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8BE9" w14:textId="77777777" w:rsidR="00F1257F" w:rsidRPr="00C00D10" w:rsidRDefault="000226E9" w:rsidP="00DA6E60">
      <w:pPr>
        <w:jc w:val="both"/>
        <w:rPr>
          <w:rFonts w:ascii="Arial" w:hAnsi="Arial" w:cs="Arial"/>
          <w:b/>
        </w:rPr>
      </w:pPr>
      <w:r w:rsidRPr="00C00D10">
        <w:rPr>
          <w:rFonts w:ascii="Arial" w:hAnsi="Arial" w:cs="Arial"/>
          <w:b/>
        </w:rPr>
        <w:t xml:space="preserve">Workforce </w:t>
      </w:r>
      <w:r w:rsidR="00AA2C6F" w:rsidRPr="00C00D10">
        <w:rPr>
          <w:rFonts w:ascii="Arial" w:hAnsi="Arial" w:cs="Arial"/>
          <w:b/>
        </w:rPr>
        <w:t>Report</w:t>
      </w:r>
      <w:r w:rsidR="00B72A7F" w:rsidRPr="00C00D10">
        <w:rPr>
          <w:rFonts w:ascii="Arial" w:hAnsi="Arial" w:cs="Arial"/>
          <w:b/>
        </w:rPr>
        <w:t xml:space="preserve"> </w:t>
      </w:r>
      <w:r w:rsidR="00465802" w:rsidRPr="00C00D10">
        <w:rPr>
          <w:rFonts w:ascii="Arial" w:hAnsi="Arial" w:cs="Arial"/>
          <w:b/>
        </w:rPr>
        <w:t xml:space="preserve"> </w:t>
      </w:r>
    </w:p>
    <w:p w14:paraId="16C2613C" w14:textId="77777777" w:rsidR="00AA2C6F" w:rsidRPr="00C00D10" w:rsidRDefault="00AA2C6F" w:rsidP="00DA6E60">
      <w:pPr>
        <w:jc w:val="both"/>
        <w:rPr>
          <w:rFonts w:ascii="Arial" w:hAnsi="Arial" w:cs="Arial"/>
          <w:b/>
        </w:rPr>
      </w:pPr>
    </w:p>
    <w:p w14:paraId="3A18EA61" w14:textId="77777777" w:rsidR="006728FE" w:rsidRPr="00C00D10" w:rsidRDefault="006728FE" w:rsidP="006728FE">
      <w:pPr>
        <w:jc w:val="both"/>
        <w:rPr>
          <w:rFonts w:ascii="Arial" w:hAnsi="Arial" w:cs="Arial"/>
          <w:b/>
        </w:rPr>
      </w:pPr>
      <w:r w:rsidRPr="00C00D10">
        <w:rPr>
          <w:rFonts w:ascii="Arial" w:hAnsi="Arial" w:cs="Arial"/>
          <w:b/>
        </w:rPr>
        <w:t>Purpose of Report</w:t>
      </w:r>
    </w:p>
    <w:p w14:paraId="68E44BD3" w14:textId="77777777" w:rsidR="006728FE" w:rsidRPr="00C00D10" w:rsidRDefault="006728FE" w:rsidP="006728FE">
      <w:pPr>
        <w:rPr>
          <w:rFonts w:ascii="Arial" w:hAnsi="Arial" w:cs="Arial"/>
        </w:rPr>
      </w:pPr>
    </w:p>
    <w:p w14:paraId="193DCD86" w14:textId="0080DE39" w:rsidR="006728FE" w:rsidRPr="00C00D10" w:rsidRDefault="006728FE" w:rsidP="006728FE">
      <w:pPr>
        <w:jc w:val="both"/>
        <w:rPr>
          <w:rFonts w:ascii="Arial" w:hAnsi="Arial" w:cs="Arial"/>
        </w:rPr>
      </w:pPr>
      <w:r w:rsidRPr="00C00D10">
        <w:rPr>
          <w:rFonts w:ascii="Arial" w:hAnsi="Arial" w:cs="Arial"/>
        </w:rPr>
        <w:t xml:space="preserve">To update the </w:t>
      </w:r>
      <w:r w:rsidR="00560029" w:rsidRPr="00C00D10">
        <w:rPr>
          <w:rFonts w:ascii="Arial" w:hAnsi="Arial" w:cs="Arial"/>
        </w:rPr>
        <w:t>FSMC</w:t>
      </w:r>
      <w:r w:rsidR="00CC7629" w:rsidRPr="00C00D10">
        <w:rPr>
          <w:rFonts w:ascii="Arial" w:hAnsi="Arial" w:cs="Arial"/>
        </w:rPr>
        <w:t xml:space="preserve"> </w:t>
      </w:r>
      <w:r w:rsidR="00B30CB7" w:rsidRPr="00C00D10">
        <w:rPr>
          <w:rFonts w:ascii="Arial" w:hAnsi="Arial" w:cs="Arial"/>
        </w:rPr>
        <w:t>o</w:t>
      </w:r>
      <w:r w:rsidRPr="00C00D10">
        <w:rPr>
          <w:rFonts w:ascii="Arial" w:hAnsi="Arial" w:cs="Arial"/>
        </w:rPr>
        <w:t>n matters in relation to fire service industrial relations and pension matters</w:t>
      </w:r>
      <w:r w:rsidR="000758FA" w:rsidRPr="00C00D10">
        <w:rPr>
          <w:rFonts w:ascii="Arial" w:hAnsi="Arial" w:cs="Arial"/>
        </w:rPr>
        <w:t>.</w:t>
      </w:r>
      <w:r w:rsidRPr="00C00D10">
        <w:rPr>
          <w:rFonts w:ascii="Arial" w:hAnsi="Arial" w:cs="Arial"/>
        </w:rPr>
        <w:t xml:space="preserve"> </w:t>
      </w:r>
    </w:p>
    <w:p w14:paraId="7302486C" w14:textId="77777777" w:rsidR="006728FE" w:rsidRPr="00C00D10" w:rsidRDefault="006728FE" w:rsidP="006728FE">
      <w:pPr>
        <w:jc w:val="both"/>
        <w:rPr>
          <w:rFonts w:ascii="Arial" w:hAnsi="Arial" w:cs="Arial"/>
        </w:rPr>
      </w:pPr>
    </w:p>
    <w:p w14:paraId="39A140A9" w14:textId="77777777" w:rsidR="006728FE" w:rsidRPr="00C00D10" w:rsidRDefault="006728FE" w:rsidP="006728FE">
      <w:pPr>
        <w:jc w:val="both"/>
        <w:rPr>
          <w:rFonts w:ascii="Arial" w:hAnsi="Arial" w:cs="Arial"/>
          <w:b/>
        </w:rPr>
      </w:pPr>
      <w:r w:rsidRPr="00C00D10">
        <w:rPr>
          <w:rFonts w:ascii="Arial" w:hAnsi="Arial" w:cs="Arial"/>
          <w:b/>
        </w:rPr>
        <w:t>Summary</w:t>
      </w:r>
    </w:p>
    <w:p w14:paraId="7A3A5CBF" w14:textId="77777777" w:rsidR="006728FE" w:rsidRPr="00C00D10" w:rsidRDefault="006728FE" w:rsidP="006728FE">
      <w:pPr>
        <w:jc w:val="both"/>
        <w:rPr>
          <w:rFonts w:ascii="Arial" w:hAnsi="Arial" w:cs="Arial"/>
        </w:rPr>
      </w:pPr>
    </w:p>
    <w:p w14:paraId="2C0504EC" w14:textId="2EDCC69E" w:rsidR="006728FE" w:rsidRPr="00C00D10" w:rsidRDefault="006728FE" w:rsidP="006728FE">
      <w:pPr>
        <w:jc w:val="both"/>
        <w:rPr>
          <w:rFonts w:ascii="Arial" w:hAnsi="Arial" w:cs="Arial"/>
        </w:rPr>
      </w:pPr>
      <w:r w:rsidRPr="00C00D10">
        <w:rPr>
          <w:rFonts w:ascii="Arial" w:hAnsi="Arial" w:cs="Arial"/>
        </w:rPr>
        <w:t xml:space="preserve">This </w:t>
      </w:r>
      <w:r w:rsidR="0024329B">
        <w:rPr>
          <w:rFonts w:ascii="Arial" w:hAnsi="Arial" w:cs="Arial"/>
        </w:rPr>
        <w:t xml:space="preserve">report </w:t>
      </w:r>
      <w:r w:rsidRPr="00C00D10">
        <w:rPr>
          <w:rFonts w:ascii="Arial" w:hAnsi="Arial" w:cs="Arial"/>
        </w:rPr>
        <w:t xml:space="preserve">briefly describes the main industrial relations and pension issues at present.  </w:t>
      </w:r>
    </w:p>
    <w:p w14:paraId="579A9D30" w14:textId="77777777" w:rsidR="00144D51" w:rsidRPr="00C00D10" w:rsidRDefault="00144D51" w:rsidP="00DA6E60">
      <w:pPr>
        <w:jc w:val="both"/>
        <w:rPr>
          <w:rFonts w:ascii="Arial" w:hAnsi="Arial" w:cs="Arial"/>
          <w:b/>
        </w:rPr>
      </w:pPr>
    </w:p>
    <w:p w14:paraId="618D10E7" w14:textId="77777777" w:rsidR="004311A2" w:rsidRPr="00C00D10"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C00D10" w14:paraId="7DEA0FDB" w14:textId="77777777" w:rsidTr="00144D51">
        <w:trPr>
          <w:trHeight w:val="2916"/>
        </w:trPr>
        <w:tc>
          <w:tcPr>
            <w:tcW w:w="8856" w:type="dxa"/>
            <w:shd w:val="clear" w:color="auto" w:fill="auto"/>
          </w:tcPr>
          <w:p w14:paraId="7BCE5F48" w14:textId="77777777" w:rsidR="00F322D8" w:rsidRPr="00C00D10" w:rsidRDefault="00F322D8" w:rsidP="00DA6E60">
            <w:pPr>
              <w:jc w:val="both"/>
              <w:rPr>
                <w:rFonts w:ascii="Arial" w:hAnsi="Arial" w:cs="Arial"/>
                <w:b/>
              </w:rPr>
            </w:pPr>
          </w:p>
          <w:p w14:paraId="372A468A" w14:textId="77777777" w:rsidR="004F4241" w:rsidRPr="00C00D10" w:rsidRDefault="004F4241" w:rsidP="004F4241">
            <w:pPr>
              <w:jc w:val="both"/>
              <w:rPr>
                <w:rFonts w:ascii="Arial" w:hAnsi="Arial" w:cs="Arial"/>
                <w:b/>
              </w:rPr>
            </w:pPr>
            <w:r w:rsidRPr="00C00D10">
              <w:rPr>
                <w:rFonts w:ascii="Arial" w:hAnsi="Arial" w:cs="Arial"/>
                <w:b/>
              </w:rPr>
              <w:t>Recommendation:</w:t>
            </w:r>
          </w:p>
          <w:p w14:paraId="6BE0FFDC" w14:textId="77777777" w:rsidR="004F4241" w:rsidRPr="00C00D10" w:rsidRDefault="004F4241" w:rsidP="004F4241">
            <w:pPr>
              <w:jc w:val="both"/>
              <w:rPr>
                <w:rFonts w:ascii="Arial" w:hAnsi="Arial" w:cs="Arial"/>
                <w:b/>
              </w:rPr>
            </w:pPr>
          </w:p>
          <w:p w14:paraId="31C4920F" w14:textId="77777777" w:rsidR="004F4241" w:rsidRPr="00C00D10" w:rsidRDefault="004F4241" w:rsidP="004F4241">
            <w:pPr>
              <w:jc w:val="both"/>
              <w:rPr>
                <w:rFonts w:ascii="Arial" w:hAnsi="Arial" w:cs="Arial"/>
              </w:rPr>
            </w:pPr>
            <w:r w:rsidRPr="00C00D10">
              <w:rPr>
                <w:rFonts w:ascii="Arial" w:hAnsi="Arial" w:cs="Arial"/>
              </w:rPr>
              <w:t xml:space="preserve">Members are asked to note the issues set out in the paper. </w:t>
            </w:r>
          </w:p>
          <w:p w14:paraId="5D241C18" w14:textId="77777777" w:rsidR="004F4241" w:rsidRPr="00C00D10" w:rsidRDefault="004F4241" w:rsidP="004F4241">
            <w:pPr>
              <w:jc w:val="both"/>
              <w:rPr>
                <w:rFonts w:ascii="Arial" w:hAnsi="Arial" w:cs="Arial"/>
                <w:b/>
              </w:rPr>
            </w:pPr>
          </w:p>
          <w:p w14:paraId="0621BD5B" w14:textId="77777777" w:rsidR="006D7419" w:rsidRPr="00C00D10" w:rsidRDefault="005B7618"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C00D10">
                  <w:rPr>
                    <w:rFonts w:ascii="Arial" w:eastAsia="Calibri" w:hAnsi="Arial"/>
                    <w:b/>
                  </w:rPr>
                  <w:t>Action</w:t>
                </w:r>
              </w:sdtContent>
            </w:sdt>
          </w:p>
          <w:p w14:paraId="4D56ABF8" w14:textId="5769EE86" w:rsidR="00144D51" w:rsidRPr="00C00D10" w:rsidRDefault="006D7419" w:rsidP="006D7419">
            <w:pPr>
              <w:rPr>
                <w:rFonts w:ascii="Arial" w:hAnsi="Arial" w:cs="Arial"/>
              </w:rPr>
            </w:pPr>
            <w:r w:rsidRPr="00C00D10">
              <w:rPr>
                <w:rFonts w:ascii="Arial" w:eastAsia="Calibri" w:hAnsi="Arial"/>
              </w:rPr>
              <w:t>Officers are asked to note member comments</w:t>
            </w:r>
          </w:p>
          <w:p w14:paraId="11102E7A" w14:textId="77777777" w:rsidR="00F322D8" w:rsidRPr="00C00D10" w:rsidRDefault="00F322D8" w:rsidP="00E77420">
            <w:pPr>
              <w:jc w:val="both"/>
              <w:rPr>
                <w:rFonts w:ascii="Arial" w:hAnsi="Arial" w:cs="Arial"/>
              </w:rPr>
            </w:pPr>
          </w:p>
          <w:p w14:paraId="34D3A895" w14:textId="77777777" w:rsidR="003D784A" w:rsidRPr="00C00D10" w:rsidRDefault="003D784A" w:rsidP="00DA6E60">
            <w:pPr>
              <w:jc w:val="both"/>
              <w:rPr>
                <w:rFonts w:ascii="Arial" w:hAnsi="Arial" w:cs="Arial"/>
                <w:b/>
              </w:rPr>
            </w:pPr>
          </w:p>
          <w:p w14:paraId="36F720B0" w14:textId="77777777" w:rsidR="003D784A" w:rsidRPr="00C00D10" w:rsidRDefault="003D784A" w:rsidP="00DA6E60">
            <w:pPr>
              <w:jc w:val="both"/>
              <w:rPr>
                <w:rFonts w:ascii="Arial" w:hAnsi="Arial" w:cs="Arial"/>
                <w:b/>
              </w:rPr>
            </w:pPr>
          </w:p>
          <w:p w14:paraId="41ADE17F" w14:textId="77777777" w:rsidR="00A17C81" w:rsidRPr="00C00D10" w:rsidRDefault="00A17C81" w:rsidP="00DA6E60">
            <w:pPr>
              <w:jc w:val="both"/>
              <w:rPr>
                <w:rFonts w:ascii="Arial" w:hAnsi="Arial" w:cs="Arial"/>
                <w:b/>
              </w:rPr>
            </w:pPr>
          </w:p>
          <w:p w14:paraId="46B08BA5" w14:textId="77777777" w:rsidR="00F322D8" w:rsidRPr="00C00D10" w:rsidRDefault="00F322D8" w:rsidP="004A7DA6">
            <w:pPr>
              <w:jc w:val="both"/>
              <w:rPr>
                <w:rFonts w:ascii="Arial" w:hAnsi="Arial" w:cs="Arial"/>
              </w:rPr>
            </w:pPr>
          </w:p>
        </w:tc>
      </w:tr>
    </w:tbl>
    <w:p w14:paraId="176F3960" w14:textId="77777777" w:rsidR="00487760" w:rsidRPr="00C00D10" w:rsidRDefault="00487760"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C00D10" w14:paraId="5C825703" w14:textId="77777777" w:rsidTr="1014C504">
        <w:trPr>
          <w:trHeight w:val="410"/>
        </w:trPr>
        <w:tc>
          <w:tcPr>
            <w:tcW w:w="2271" w:type="dxa"/>
          </w:tcPr>
          <w:p w14:paraId="20F8D23F"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b/>
                <w:szCs w:val="22"/>
              </w:rPr>
              <w:t>Contact officer:</w:t>
            </w:r>
            <w:r w:rsidRPr="00C00D10">
              <w:rPr>
                <w:rFonts w:ascii="Arial" w:hAnsi="Arial" w:cs="Arial"/>
                <w:szCs w:val="22"/>
              </w:rPr>
              <w:t xml:space="preserve">  </w:t>
            </w:r>
          </w:p>
        </w:tc>
        <w:tc>
          <w:tcPr>
            <w:tcW w:w="3456" w:type="dxa"/>
          </w:tcPr>
          <w:p w14:paraId="04A68179" w14:textId="4DEF0A77"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Gill Gittins (</w:t>
            </w:r>
            <w:r w:rsidR="004A234B">
              <w:rPr>
                <w:rFonts w:ascii="Arial" w:hAnsi="Arial" w:cs="Arial"/>
                <w:szCs w:val="22"/>
              </w:rPr>
              <w:t>I</w:t>
            </w:r>
            <w:r w:rsidR="00513D7E">
              <w:rPr>
                <w:rFonts w:ascii="Arial" w:hAnsi="Arial" w:cs="Arial"/>
                <w:szCs w:val="22"/>
              </w:rPr>
              <w:t xml:space="preserve">ndustrial </w:t>
            </w:r>
            <w:r w:rsidR="004A234B">
              <w:rPr>
                <w:rFonts w:ascii="Arial" w:hAnsi="Arial" w:cs="Arial"/>
                <w:szCs w:val="22"/>
              </w:rPr>
              <w:t>R</w:t>
            </w:r>
            <w:r w:rsidR="00513D7E">
              <w:rPr>
                <w:rFonts w:ascii="Arial" w:hAnsi="Arial" w:cs="Arial"/>
                <w:szCs w:val="22"/>
              </w:rPr>
              <w:t>elations</w:t>
            </w:r>
            <w:r w:rsidRPr="00C00D10">
              <w:rPr>
                <w:rFonts w:ascii="Arial" w:hAnsi="Arial" w:cs="Arial"/>
                <w:szCs w:val="22"/>
              </w:rPr>
              <w:t xml:space="preserve">) </w:t>
            </w:r>
          </w:p>
        </w:tc>
        <w:tc>
          <w:tcPr>
            <w:tcW w:w="3456" w:type="dxa"/>
          </w:tcPr>
          <w:p w14:paraId="02C1B67C" w14:textId="252306FF" w:rsidR="000062A7" w:rsidRPr="00C00D10" w:rsidRDefault="000062A7" w:rsidP="000062A7">
            <w:pPr>
              <w:pStyle w:val="MainText"/>
              <w:tabs>
                <w:tab w:val="left" w:pos="4578"/>
              </w:tabs>
              <w:spacing w:after="120" w:line="240" w:lineRule="auto"/>
              <w:jc w:val="both"/>
              <w:rPr>
                <w:rFonts w:ascii="Arial" w:hAnsi="Arial" w:cs="Arial"/>
                <w:szCs w:val="22"/>
              </w:rPr>
            </w:pPr>
            <w:r w:rsidRPr="00C00D10">
              <w:rPr>
                <w:rFonts w:ascii="Arial" w:hAnsi="Arial" w:cs="Arial"/>
                <w:szCs w:val="22"/>
              </w:rPr>
              <w:t>Clair</w:t>
            </w:r>
            <w:r w:rsidR="00803FF1" w:rsidRPr="00C00D10">
              <w:rPr>
                <w:rFonts w:ascii="Arial" w:hAnsi="Arial" w:cs="Arial"/>
                <w:szCs w:val="22"/>
              </w:rPr>
              <w:t>e</w:t>
            </w:r>
            <w:r w:rsidRPr="00C00D10">
              <w:rPr>
                <w:rFonts w:ascii="Arial" w:hAnsi="Arial" w:cs="Arial"/>
                <w:szCs w:val="22"/>
              </w:rPr>
              <w:t xml:space="preserve"> </w:t>
            </w:r>
            <w:r w:rsidR="00DC2F07" w:rsidRPr="00C00D10">
              <w:rPr>
                <w:rFonts w:ascii="Arial" w:hAnsi="Arial" w:cs="Arial"/>
                <w:szCs w:val="22"/>
              </w:rPr>
              <w:t>Hey</w:t>
            </w:r>
            <w:r w:rsidRPr="00C00D10">
              <w:rPr>
                <w:rFonts w:ascii="Arial" w:hAnsi="Arial" w:cs="Arial"/>
                <w:szCs w:val="22"/>
              </w:rPr>
              <w:t xml:space="preserve"> (</w:t>
            </w:r>
            <w:r w:rsidR="004A234B">
              <w:rPr>
                <w:rFonts w:ascii="Arial" w:hAnsi="Arial" w:cs="Arial"/>
                <w:szCs w:val="22"/>
              </w:rPr>
              <w:t>P</w:t>
            </w:r>
            <w:r w:rsidRPr="00C00D10">
              <w:rPr>
                <w:rFonts w:ascii="Arial" w:hAnsi="Arial" w:cs="Arial"/>
                <w:szCs w:val="22"/>
              </w:rPr>
              <w:t>ensions)</w:t>
            </w:r>
          </w:p>
        </w:tc>
      </w:tr>
      <w:tr w:rsidR="000062A7" w:rsidRPr="00C00D10" w14:paraId="242CC326" w14:textId="77777777" w:rsidTr="1014C504">
        <w:trPr>
          <w:trHeight w:val="394"/>
        </w:trPr>
        <w:tc>
          <w:tcPr>
            <w:tcW w:w="2271" w:type="dxa"/>
          </w:tcPr>
          <w:p w14:paraId="0F50EF21"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Position:</w:t>
            </w:r>
          </w:p>
        </w:tc>
        <w:tc>
          <w:tcPr>
            <w:tcW w:w="3456" w:type="dxa"/>
          </w:tcPr>
          <w:p w14:paraId="2EF271B9" w14:textId="77777777" w:rsidR="000062A7" w:rsidRPr="00C00D10" w:rsidRDefault="00B77379" w:rsidP="00DA6E60">
            <w:pPr>
              <w:pStyle w:val="MainText"/>
              <w:spacing w:after="120" w:line="240" w:lineRule="auto"/>
              <w:jc w:val="both"/>
              <w:rPr>
                <w:rFonts w:ascii="Arial" w:hAnsi="Arial" w:cs="Arial"/>
                <w:szCs w:val="22"/>
              </w:rPr>
            </w:pPr>
            <w:r w:rsidRPr="00C00D10">
              <w:rPr>
                <w:rFonts w:ascii="Arial" w:hAnsi="Arial" w:cs="Arial"/>
                <w:szCs w:val="22"/>
              </w:rPr>
              <w:t>Senior Adviser (Workforce and Negotiations)</w:t>
            </w:r>
          </w:p>
        </w:tc>
        <w:tc>
          <w:tcPr>
            <w:tcW w:w="3456" w:type="dxa"/>
          </w:tcPr>
          <w:p w14:paraId="26018A8B" w14:textId="77777777" w:rsidR="000062A7" w:rsidRPr="00C00D10" w:rsidRDefault="00F55359" w:rsidP="00DA6E60">
            <w:pPr>
              <w:pStyle w:val="MainText"/>
              <w:spacing w:after="120" w:line="240" w:lineRule="auto"/>
              <w:jc w:val="both"/>
              <w:rPr>
                <w:rFonts w:ascii="Arial" w:hAnsi="Arial" w:cs="Arial"/>
                <w:szCs w:val="22"/>
              </w:rPr>
            </w:pPr>
            <w:r w:rsidRPr="00C00D10">
              <w:rPr>
                <w:rFonts w:ascii="Arial" w:hAnsi="Arial" w:cs="Arial"/>
                <w:szCs w:val="22"/>
              </w:rPr>
              <w:t xml:space="preserve">Senior </w:t>
            </w:r>
            <w:r w:rsidR="00B72A7F" w:rsidRPr="00C00D10">
              <w:rPr>
                <w:rFonts w:ascii="Arial" w:hAnsi="Arial" w:cs="Arial"/>
                <w:szCs w:val="22"/>
              </w:rPr>
              <w:t>Fire Pensions A</w:t>
            </w:r>
            <w:r w:rsidR="000062A7" w:rsidRPr="00C00D10">
              <w:rPr>
                <w:rFonts w:ascii="Arial" w:hAnsi="Arial" w:cs="Arial"/>
                <w:szCs w:val="22"/>
              </w:rPr>
              <w:t>dviser</w:t>
            </w:r>
          </w:p>
        </w:tc>
      </w:tr>
      <w:tr w:rsidR="000062A7" w:rsidRPr="00C00D10" w14:paraId="67E8EDF7" w14:textId="77777777" w:rsidTr="1014C504">
        <w:trPr>
          <w:trHeight w:val="410"/>
        </w:trPr>
        <w:tc>
          <w:tcPr>
            <w:tcW w:w="2271" w:type="dxa"/>
          </w:tcPr>
          <w:p w14:paraId="64475BAC"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Phone no:</w:t>
            </w:r>
          </w:p>
        </w:tc>
        <w:tc>
          <w:tcPr>
            <w:tcW w:w="3456" w:type="dxa"/>
          </w:tcPr>
          <w:p w14:paraId="2094D1A5" w14:textId="7257DD3A"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0</w:t>
            </w:r>
            <w:r w:rsidR="00E03918" w:rsidRPr="00C00D10">
              <w:rPr>
                <w:rFonts w:ascii="Arial" w:hAnsi="Arial" w:cs="Arial"/>
                <w:szCs w:val="22"/>
              </w:rPr>
              <w:t>7775 538917</w:t>
            </w:r>
          </w:p>
        </w:tc>
        <w:tc>
          <w:tcPr>
            <w:tcW w:w="3456" w:type="dxa"/>
          </w:tcPr>
          <w:p w14:paraId="083B5999" w14:textId="6B0C7E8B" w:rsidR="000062A7" w:rsidRPr="00C00D10" w:rsidRDefault="00AB1C50" w:rsidP="00DA6E60">
            <w:pPr>
              <w:pStyle w:val="MainText"/>
              <w:spacing w:after="120" w:line="240" w:lineRule="auto"/>
              <w:jc w:val="both"/>
              <w:rPr>
                <w:rFonts w:ascii="Arial" w:hAnsi="Arial" w:cs="Arial"/>
                <w:szCs w:val="22"/>
              </w:rPr>
            </w:pPr>
            <w:r w:rsidRPr="00C00D10">
              <w:rPr>
                <w:rFonts w:ascii="Arial" w:hAnsi="Arial" w:cs="Arial"/>
                <w:szCs w:val="22"/>
              </w:rPr>
              <w:t>07</w:t>
            </w:r>
            <w:r w:rsidR="00220F95" w:rsidRPr="00C00D10">
              <w:rPr>
                <w:rFonts w:ascii="Arial" w:hAnsi="Arial" w:cs="Arial"/>
                <w:szCs w:val="22"/>
              </w:rPr>
              <w:t xml:space="preserve">825 </w:t>
            </w:r>
            <w:r w:rsidR="005C77A7" w:rsidRPr="00C00D10">
              <w:rPr>
                <w:rFonts w:ascii="Arial" w:hAnsi="Arial" w:cs="Arial"/>
                <w:szCs w:val="22"/>
              </w:rPr>
              <w:t>731 924</w:t>
            </w:r>
            <w:r w:rsidR="000062A7" w:rsidRPr="00C00D10">
              <w:rPr>
                <w:rFonts w:ascii="Arial" w:hAnsi="Arial" w:cs="Arial"/>
                <w:szCs w:val="22"/>
              </w:rPr>
              <w:t xml:space="preserve"> </w:t>
            </w:r>
          </w:p>
        </w:tc>
      </w:tr>
      <w:tr w:rsidR="000062A7" w:rsidRPr="00C00D10" w14:paraId="160D3DF7" w14:textId="77777777" w:rsidTr="1014C504">
        <w:trPr>
          <w:trHeight w:val="394"/>
        </w:trPr>
        <w:tc>
          <w:tcPr>
            <w:tcW w:w="2271" w:type="dxa"/>
          </w:tcPr>
          <w:p w14:paraId="6DFDFD16" w14:textId="77777777" w:rsidR="000062A7" w:rsidRPr="00C00D10" w:rsidRDefault="000062A7" w:rsidP="00DA6E60">
            <w:pPr>
              <w:pStyle w:val="MainText"/>
              <w:spacing w:after="120" w:line="240" w:lineRule="auto"/>
              <w:jc w:val="both"/>
              <w:rPr>
                <w:rFonts w:ascii="Arial" w:hAnsi="Arial" w:cs="Arial"/>
                <w:b/>
                <w:szCs w:val="22"/>
              </w:rPr>
            </w:pPr>
            <w:r w:rsidRPr="00C00D10">
              <w:rPr>
                <w:rFonts w:ascii="Arial" w:hAnsi="Arial" w:cs="Arial"/>
                <w:b/>
                <w:szCs w:val="22"/>
              </w:rPr>
              <w:t>E-mail:</w:t>
            </w:r>
          </w:p>
        </w:tc>
        <w:tc>
          <w:tcPr>
            <w:tcW w:w="3456" w:type="dxa"/>
          </w:tcPr>
          <w:p w14:paraId="43E32576" w14:textId="77777777" w:rsidR="000062A7" w:rsidRPr="00C00D10" w:rsidRDefault="000062A7" w:rsidP="00DA6E60">
            <w:pPr>
              <w:pStyle w:val="MainText"/>
              <w:spacing w:after="120" w:line="240" w:lineRule="auto"/>
              <w:jc w:val="both"/>
              <w:rPr>
                <w:rFonts w:ascii="Arial" w:hAnsi="Arial" w:cs="Arial"/>
                <w:szCs w:val="22"/>
              </w:rPr>
            </w:pPr>
            <w:r w:rsidRPr="00C00D10">
              <w:rPr>
                <w:rFonts w:ascii="Arial" w:hAnsi="Arial" w:cs="Arial"/>
                <w:szCs w:val="22"/>
              </w:rPr>
              <w:t>gill.gittins@local.gov.uk</w:t>
            </w:r>
          </w:p>
        </w:tc>
        <w:tc>
          <w:tcPr>
            <w:tcW w:w="3456" w:type="dxa"/>
          </w:tcPr>
          <w:p w14:paraId="7C20EC11" w14:textId="0D08BCD0" w:rsidR="000062A7" w:rsidRPr="00C00D10" w:rsidRDefault="00B72A7F" w:rsidP="00DA6E60">
            <w:pPr>
              <w:pStyle w:val="MainText"/>
              <w:spacing w:after="120" w:line="240" w:lineRule="auto"/>
              <w:jc w:val="both"/>
              <w:rPr>
                <w:rFonts w:ascii="Arial" w:hAnsi="Arial" w:cs="Arial"/>
                <w:szCs w:val="22"/>
              </w:rPr>
            </w:pPr>
            <w:r w:rsidRPr="00C00D10">
              <w:rPr>
                <w:rFonts w:ascii="Arial" w:hAnsi="Arial" w:cs="Arial"/>
                <w:szCs w:val="22"/>
              </w:rPr>
              <w:t>clair</w:t>
            </w:r>
            <w:r w:rsidR="001435C6" w:rsidRPr="00C00D10">
              <w:rPr>
                <w:rFonts w:ascii="Arial" w:hAnsi="Arial" w:cs="Arial"/>
                <w:szCs w:val="22"/>
              </w:rPr>
              <w:t>e</w:t>
            </w:r>
            <w:r w:rsidRPr="00C00D10">
              <w:rPr>
                <w:rFonts w:ascii="Arial" w:hAnsi="Arial" w:cs="Arial"/>
                <w:szCs w:val="22"/>
              </w:rPr>
              <w:t>.</w:t>
            </w:r>
            <w:r w:rsidR="00DC2F07" w:rsidRPr="00C00D10">
              <w:rPr>
                <w:rFonts w:ascii="Arial" w:hAnsi="Arial" w:cs="Arial"/>
                <w:szCs w:val="22"/>
              </w:rPr>
              <w:t>hey</w:t>
            </w:r>
            <w:r w:rsidRPr="00C00D10">
              <w:rPr>
                <w:rFonts w:ascii="Arial" w:hAnsi="Arial" w:cs="Arial"/>
                <w:szCs w:val="22"/>
              </w:rPr>
              <w:t>@local.gov.uk</w:t>
            </w:r>
          </w:p>
        </w:tc>
      </w:tr>
      <w:tr w:rsidR="00465802" w:rsidRPr="00C00D10" w14:paraId="34967CAD" w14:textId="77777777" w:rsidTr="1014C504">
        <w:trPr>
          <w:trHeight w:val="410"/>
        </w:trPr>
        <w:tc>
          <w:tcPr>
            <w:tcW w:w="2271" w:type="dxa"/>
          </w:tcPr>
          <w:p w14:paraId="150EF4E4" w14:textId="77777777" w:rsidR="00465802" w:rsidRPr="00C00D10" w:rsidRDefault="00465802" w:rsidP="00465802">
            <w:pPr>
              <w:pStyle w:val="MainText"/>
              <w:spacing w:after="120" w:line="240" w:lineRule="auto"/>
              <w:jc w:val="both"/>
              <w:rPr>
                <w:rFonts w:ascii="Arial" w:hAnsi="Arial" w:cs="Arial"/>
                <w:b/>
                <w:szCs w:val="22"/>
              </w:rPr>
            </w:pPr>
          </w:p>
        </w:tc>
        <w:tc>
          <w:tcPr>
            <w:tcW w:w="3456" w:type="dxa"/>
          </w:tcPr>
          <w:p w14:paraId="79D57F3B"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c>
          <w:tcPr>
            <w:tcW w:w="3456" w:type="dxa"/>
          </w:tcPr>
          <w:p w14:paraId="0E7EE150" w14:textId="77777777" w:rsidR="00465802" w:rsidRPr="00C00D10" w:rsidRDefault="00465802" w:rsidP="00465802">
            <w:pPr>
              <w:pStyle w:val="MainText"/>
              <w:tabs>
                <w:tab w:val="left" w:pos="4578"/>
              </w:tabs>
              <w:spacing w:after="120" w:line="240" w:lineRule="auto"/>
              <w:jc w:val="both"/>
              <w:rPr>
                <w:rFonts w:ascii="Arial" w:hAnsi="Arial" w:cs="Arial"/>
                <w:szCs w:val="22"/>
              </w:rPr>
            </w:pPr>
          </w:p>
        </w:tc>
      </w:tr>
      <w:tr w:rsidR="00465802" w:rsidRPr="00C00D10" w14:paraId="366032E6" w14:textId="77777777" w:rsidTr="1014C504">
        <w:trPr>
          <w:trHeight w:val="394"/>
        </w:trPr>
        <w:tc>
          <w:tcPr>
            <w:tcW w:w="2271" w:type="dxa"/>
          </w:tcPr>
          <w:p w14:paraId="0C39BEAF"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1E54FE24"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3DA67841" w14:textId="77777777" w:rsidR="00465802" w:rsidRPr="00C00D10" w:rsidRDefault="00465802" w:rsidP="00DA6E60">
            <w:pPr>
              <w:pStyle w:val="MainText"/>
              <w:spacing w:after="120" w:line="240" w:lineRule="auto"/>
              <w:jc w:val="both"/>
              <w:rPr>
                <w:rFonts w:ascii="Arial" w:hAnsi="Arial" w:cs="Arial"/>
                <w:szCs w:val="22"/>
              </w:rPr>
            </w:pPr>
          </w:p>
        </w:tc>
      </w:tr>
      <w:tr w:rsidR="00465802" w:rsidRPr="00C00D10" w14:paraId="71596B5F" w14:textId="77777777" w:rsidTr="1014C504">
        <w:trPr>
          <w:trHeight w:val="394"/>
        </w:trPr>
        <w:tc>
          <w:tcPr>
            <w:tcW w:w="2271" w:type="dxa"/>
          </w:tcPr>
          <w:p w14:paraId="238D80DE" w14:textId="77777777" w:rsidR="00465802" w:rsidRPr="00C00D10" w:rsidRDefault="00465802" w:rsidP="00DA6E60">
            <w:pPr>
              <w:pStyle w:val="MainText"/>
              <w:spacing w:after="120" w:line="240" w:lineRule="auto"/>
              <w:jc w:val="both"/>
              <w:rPr>
                <w:rFonts w:ascii="Arial" w:hAnsi="Arial" w:cs="Arial"/>
                <w:b/>
                <w:szCs w:val="22"/>
              </w:rPr>
            </w:pPr>
          </w:p>
        </w:tc>
        <w:tc>
          <w:tcPr>
            <w:tcW w:w="3456" w:type="dxa"/>
          </w:tcPr>
          <w:p w14:paraId="069579ED" w14:textId="77777777" w:rsidR="00465802" w:rsidRPr="00C00D10" w:rsidRDefault="00465802" w:rsidP="00DA6E60">
            <w:pPr>
              <w:pStyle w:val="MainText"/>
              <w:spacing w:after="120" w:line="240" w:lineRule="auto"/>
              <w:jc w:val="both"/>
              <w:rPr>
                <w:rFonts w:ascii="Arial" w:hAnsi="Arial" w:cs="Arial"/>
                <w:szCs w:val="22"/>
              </w:rPr>
            </w:pPr>
          </w:p>
        </w:tc>
        <w:tc>
          <w:tcPr>
            <w:tcW w:w="3456" w:type="dxa"/>
          </w:tcPr>
          <w:p w14:paraId="2F733232" w14:textId="77777777" w:rsidR="00465802" w:rsidRPr="00C00D10" w:rsidRDefault="00465802" w:rsidP="00DA6E60">
            <w:pPr>
              <w:pStyle w:val="MainText"/>
              <w:spacing w:after="120" w:line="240" w:lineRule="auto"/>
              <w:jc w:val="both"/>
              <w:rPr>
                <w:rFonts w:ascii="Arial" w:hAnsi="Arial" w:cs="Arial"/>
                <w:szCs w:val="22"/>
              </w:rPr>
            </w:pPr>
          </w:p>
        </w:tc>
      </w:tr>
    </w:tbl>
    <w:p w14:paraId="0E791918" w14:textId="77777777" w:rsidR="00125C8D" w:rsidRPr="00C00D10" w:rsidRDefault="00125C8D" w:rsidP="003B6B91">
      <w:pPr>
        <w:pStyle w:val="ListParagraph"/>
        <w:ind w:left="567" w:hanging="567"/>
        <w:rPr>
          <w:rFonts w:ascii="Arial" w:hAnsi="Arial" w:cs="Arial"/>
          <w:b/>
        </w:rPr>
      </w:pPr>
    </w:p>
    <w:p w14:paraId="56C471AD" w14:textId="77777777" w:rsidR="00125C8D" w:rsidRPr="00C00D10" w:rsidRDefault="00125C8D">
      <w:pPr>
        <w:rPr>
          <w:rFonts w:ascii="Arial" w:hAnsi="Arial" w:cs="Arial"/>
          <w:b/>
        </w:rPr>
      </w:pPr>
      <w:r w:rsidRPr="00C00D10">
        <w:rPr>
          <w:rFonts w:ascii="Arial" w:hAnsi="Arial" w:cs="Arial"/>
          <w:b/>
        </w:rPr>
        <w:br w:type="page"/>
      </w:r>
    </w:p>
    <w:p w14:paraId="4949F062" w14:textId="77777777" w:rsidR="00823BFE" w:rsidRPr="008902C3" w:rsidRDefault="00823BFE" w:rsidP="00823BFE">
      <w:pPr>
        <w:pStyle w:val="ListParagraph"/>
        <w:ind w:hanging="720"/>
        <w:rPr>
          <w:rFonts w:ascii="Arial" w:hAnsi="Arial" w:cs="Arial"/>
          <w:b/>
          <w:lang w:eastAsia="en-GB"/>
        </w:rPr>
      </w:pPr>
      <w:r w:rsidRPr="008902C3">
        <w:rPr>
          <w:rFonts w:ascii="Arial" w:hAnsi="Arial" w:cs="Arial"/>
          <w:b/>
          <w:lang w:eastAsia="en-GB"/>
        </w:rPr>
        <w:lastRenderedPageBreak/>
        <w:t>PENSIONS</w:t>
      </w:r>
    </w:p>
    <w:p w14:paraId="3497C714" w14:textId="77777777" w:rsidR="00823BFE" w:rsidRPr="008902C3"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86D9266" w14:textId="2C3ED429" w:rsidR="005E40A6" w:rsidRPr="008902C3" w:rsidRDefault="005E40A6" w:rsidP="005E40A6">
      <w:pPr>
        <w:ind w:left="567" w:hanging="567"/>
        <w:jc w:val="both"/>
        <w:rPr>
          <w:rFonts w:ascii="Arial" w:hAnsi="Arial" w:cs="Arial"/>
          <w:b/>
          <w:bCs/>
          <w:iCs/>
          <w:lang w:val="en-US"/>
        </w:rPr>
      </w:pPr>
      <w:r w:rsidRPr="008902C3">
        <w:rPr>
          <w:rFonts w:ascii="Arial" w:hAnsi="Arial" w:cs="Arial"/>
          <w:b/>
          <w:bCs/>
          <w:iCs/>
          <w:lang w:val="en-US"/>
        </w:rPr>
        <w:t>Age Discrimination Remedy</w:t>
      </w:r>
      <w:r w:rsidR="00CE4F91">
        <w:rPr>
          <w:rFonts w:ascii="Arial" w:hAnsi="Arial" w:cs="Arial"/>
          <w:b/>
          <w:bCs/>
          <w:iCs/>
          <w:lang w:val="en-US"/>
        </w:rPr>
        <w:t xml:space="preserve"> – Home Office consultation</w:t>
      </w:r>
    </w:p>
    <w:p w14:paraId="6E96166A" w14:textId="77777777" w:rsidR="005E40A6" w:rsidRPr="008902C3" w:rsidRDefault="005E40A6" w:rsidP="00A61180">
      <w:pPr>
        <w:pStyle w:val="ListParagraph"/>
        <w:ind w:left="567"/>
        <w:rPr>
          <w:rFonts w:ascii="Arial" w:hAnsi="Arial" w:cs="Arial"/>
          <w:noProof/>
          <w:color w:val="000000"/>
          <w:lang w:eastAsia="en-GB"/>
        </w:rPr>
      </w:pPr>
    </w:p>
    <w:p w14:paraId="12F350C1" w14:textId="06FC2CBA" w:rsidR="00CD1A50" w:rsidRDefault="00094B85" w:rsidP="00CD1A50">
      <w:pPr>
        <w:pStyle w:val="ListParagraph"/>
        <w:numPr>
          <w:ilvl w:val="0"/>
          <w:numId w:val="1"/>
        </w:numPr>
        <w:rPr>
          <w:rFonts w:ascii="Arial" w:hAnsi="Arial" w:cs="Arial"/>
        </w:rPr>
      </w:pPr>
      <w:r w:rsidRPr="00094B85">
        <w:rPr>
          <w:rFonts w:ascii="Arial" w:hAnsi="Arial" w:cs="Arial"/>
        </w:rPr>
        <w:t>On 8 November 2021, the Home Office launched a consultation on the amendments to the pension scheme regulations to deliver the first set of changes to remove the transitional protections from the FPS 2015</w:t>
      </w:r>
      <w:r w:rsidR="009E5731">
        <w:rPr>
          <w:rFonts w:ascii="Arial" w:hAnsi="Arial" w:cs="Arial"/>
        </w:rPr>
        <w:t xml:space="preserve">: </w:t>
      </w:r>
      <w:hyperlink r:id="rId11" w:history="1">
        <w:r w:rsidR="00CD1A50" w:rsidRPr="00CD1A50">
          <w:rPr>
            <w:rStyle w:val="Hyperlink"/>
            <w:rFonts w:ascii="Arial" w:hAnsi="Arial" w:cs="Arial"/>
          </w:rPr>
          <w:t>Amendments to the firefighters’ pension schemes in England 2022 - GOV.UK (www.gov.uk)</w:t>
        </w:r>
      </w:hyperlink>
    </w:p>
    <w:p w14:paraId="134C94F8" w14:textId="77777777" w:rsidR="00117D8A" w:rsidRDefault="00117D8A" w:rsidP="00117D8A">
      <w:pPr>
        <w:pStyle w:val="ListParagraph"/>
        <w:ind w:left="360"/>
        <w:rPr>
          <w:rFonts w:ascii="Arial" w:hAnsi="Arial" w:cs="Arial"/>
        </w:rPr>
      </w:pPr>
    </w:p>
    <w:p w14:paraId="1E0BD7E6" w14:textId="0A161C7E" w:rsidR="00117D8A" w:rsidRPr="00CD1A50" w:rsidRDefault="00117D8A" w:rsidP="00CD1A50">
      <w:pPr>
        <w:pStyle w:val="ListParagraph"/>
        <w:numPr>
          <w:ilvl w:val="0"/>
          <w:numId w:val="1"/>
        </w:numPr>
        <w:rPr>
          <w:rFonts w:ascii="Arial" w:hAnsi="Arial" w:cs="Arial"/>
        </w:rPr>
      </w:pPr>
      <w:r w:rsidRPr="007712C5">
        <w:rPr>
          <w:rFonts w:ascii="Arial" w:hAnsi="Arial" w:cs="Arial"/>
        </w:rPr>
        <w:t xml:space="preserve">This includes how the Home Office will ensure that all members of the Firefighters’ Pension Schemes who continue in service will be members of the reformed scheme from 1 April 2022. This means closing the legacy schemes to future accrual from 31 March 2022, so that all members are treated equally for future service. This involves moving any remaining legacy scheme members - </w:t>
      </w:r>
      <w:proofErr w:type="gramStart"/>
      <w:r w:rsidRPr="007712C5">
        <w:rPr>
          <w:rFonts w:ascii="Arial" w:hAnsi="Arial" w:cs="Arial"/>
        </w:rPr>
        <w:t>i.e.</w:t>
      </w:r>
      <w:proofErr w:type="gramEnd"/>
      <w:r w:rsidRPr="007712C5">
        <w:rPr>
          <w:rFonts w:ascii="Arial" w:hAnsi="Arial" w:cs="Arial"/>
        </w:rPr>
        <w:t xml:space="preserve"> those who had received full transitional protections - into the reformed scheme from 1 April 2022. </w:t>
      </w:r>
    </w:p>
    <w:p w14:paraId="09A473C3" w14:textId="77777777" w:rsidR="00322196" w:rsidRPr="00094B85" w:rsidRDefault="00322196" w:rsidP="00322196">
      <w:pPr>
        <w:pStyle w:val="ListParagraph"/>
        <w:ind w:left="360"/>
        <w:rPr>
          <w:rFonts w:ascii="Arial" w:hAnsi="Arial" w:cs="Arial"/>
        </w:rPr>
      </w:pPr>
    </w:p>
    <w:p w14:paraId="4E640FA3" w14:textId="084F1B49" w:rsidR="00BA1506" w:rsidRDefault="00322196" w:rsidP="009218ED">
      <w:pPr>
        <w:pStyle w:val="ListParagraph"/>
        <w:numPr>
          <w:ilvl w:val="0"/>
          <w:numId w:val="1"/>
        </w:numPr>
        <w:rPr>
          <w:rFonts w:ascii="Arial" w:hAnsi="Arial" w:cs="Arial"/>
        </w:rPr>
      </w:pPr>
      <w:r w:rsidRPr="00784EDE">
        <w:rPr>
          <w:rFonts w:ascii="Arial" w:hAnsi="Arial" w:cs="Arial"/>
        </w:rPr>
        <w:t xml:space="preserve">These changes enact the policy announced in February of this year and are consequential to the provisions in the </w:t>
      </w:r>
      <w:hyperlink r:id="rId12" w:history="1">
        <w:r w:rsidRPr="00784EDE">
          <w:rPr>
            <w:rStyle w:val="Hyperlink"/>
            <w:rFonts w:ascii="Arial" w:hAnsi="Arial" w:cs="Arial"/>
          </w:rPr>
          <w:t>Public Service Pensions &amp; Judicial Offices Bill</w:t>
        </w:r>
      </w:hyperlink>
      <w:r w:rsidRPr="00784EDE">
        <w:rPr>
          <w:rFonts w:ascii="Arial" w:hAnsi="Arial" w:cs="Arial"/>
        </w:rPr>
        <w:t xml:space="preserve"> (PSPJO</w:t>
      </w:r>
      <w:r w:rsidR="00BA373D">
        <w:rPr>
          <w:rFonts w:ascii="Arial" w:hAnsi="Arial" w:cs="Arial"/>
        </w:rPr>
        <w:t xml:space="preserve"> Bill</w:t>
      </w:r>
      <w:r w:rsidRPr="00784EDE">
        <w:rPr>
          <w:rFonts w:ascii="Arial" w:hAnsi="Arial" w:cs="Arial"/>
        </w:rPr>
        <w:t xml:space="preserve">) currently before Parliament. </w:t>
      </w:r>
      <w:r w:rsidR="00BA373D">
        <w:rPr>
          <w:rFonts w:ascii="Arial" w:hAnsi="Arial" w:cs="Arial"/>
        </w:rPr>
        <w:t>The Bill is expected to receive Royal Assent this week.</w:t>
      </w:r>
    </w:p>
    <w:p w14:paraId="17F8B40A" w14:textId="77777777" w:rsidR="00784EDE" w:rsidRPr="00784EDE" w:rsidRDefault="00784EDE" w:rsidP="00784EDE">
      <w:pPr>
        <w:pStyle w:val="ListParagraph"/>
        <w:rPr>
          <w:rFonts w:ascii="Arial" w:hAnsi="Arial" w:cs="Arial"/>
        </w:rPr>
      </w:pPr>
    </w:p>
    <w:p w14:paraId="0B916F6C" w14:textId="4FF1D241" w:rsidR="00F11717" w:rsidRDefault="00F11717" w:rsidP="00784EDE">
      <w:pPr>
        <w:pStyle w:val="ListParagraph"/>
        <w:numPr>
          <w:ilvl w:val="0"/>
          <w:numId w:val="1"/>
        </w:numPr>
        <w:rPr>
          <w:rFonts w:ascii="Arial" w:hAnsi="Arial" w:cs="Arial"/>
        </w:rPr>
      </w:pPr>
      <w:r w:rsidRPr="00F11717">
        <w:rPr>
          <w:rFonts w:ascii="Arial" w:hAnsi="Arial" w:cs="Arial"/>
        </w:rPr>
        <w:t xml:space="preserve">On 2 January 2022, the </w:t>
      </w:r>
      <w:hyperlink r:id="rId13" w:history="1">
        <w:r w:rsidRPr="00184B23">
          <w:rPr>
            <w:rStyle w:val="Hyperlink"/>
            <w:rFonts w:ascii="Arial" w:hAnsi="Arial" w:cs="Arial"/>
          </w:rPr>
          <w:t>LGA submitted its response to the consultation on the prospective changes</w:t>
        </w:r>
      </w:hyperlink>
      <w:r w:rsidRPr="00F11717">
        <w:rPr>
          <w:rFonts w:ascii="Arial" w:hAnsi="Arial" w:cs="Arial"/>
        </w:rPr>
        <w:t>.</w:t>
      </w:r>
    </w:p>
    <w:p w14:paraId="697B7A22" w14:textId="77777777" w:rsidR="00784EDE" w:rsidRPr="00784EDE" w:rsidRDefault="00784EDE" w:rsidP="00784EDE">
      <w:pPr>
        <w:pStyle w:val="ListParagraph"/>
        <w:rPr>
          <w:rFonts w:ascii="Arial" w:hAnsi="Arial" w:cs="Arial"/>
        </w:rPr>
      </w:pPr>
    </w:p>
    <w:p w14:paraId="5E6DEC32" w14:textId="6658553F" w:rsidR="00BA1506" w:rsidRDefault="00523CB3" w:rsidP="00F707E4">
      <w:pPr>
        <w:pStyle w:val="ListParagraph"/>
        <w:numPr>
          <w:ilvl w:val="0"/>
          <w:numId w:val="1"/>
        </w:numPr>
        <w:rPr>
          <w:rFonts w:ascii="Arial" w:hAnsi="Arial" w:cs="Arial"/>
        </w:rPr>
      </w:pPr>
      <w:r>
        <w:rPr>
          <w:rFonts w:ascii="Arial" w:hAnsi="Arial" w:cs="Arial"/>
        </w:rPr>
        <w:t xml:space="preserve">The consultation response </w:t>
      </w:r>
      <w:r w:rsidR="00D85060">
        <w:rPr>
          <w:rFonts w:ascii="Arial" w:hAnsi="Arial" w:cs="Arial"/>
        </w:rPr>
        <w:t>is due to be</w:t>
      </w:r>
      <w:r>
        <w:rPr>
          <w:rFonts w:ascii="Arial" w:hAnsi="Arial" w:cs="Arial"/>
        </w:rPr>
        <w:t xml:space="preserve"> published on 8 March 2022</w:t>
      </w:r>
      <w:r w:rsidR="00BA373D">
        <w:rPr>
          <w:rFonts w:ascii="Arial" w:hAnsi="Arial" w:cs="Arial"/>
        </w:rPr>
        <w:t>,</w:t>
      </w:r>
      <w:r w:rsidR="00681F4E">
        <w:rPr>
          <w:rFonts w:ascii="Arial" w:hAnsi="Arial" w:cs="Arial"/>
        </w:rPr>
        <w:t xml:space="preserve"> and we expect the</w:t>
      </w:r>
      <w:r w:rsidR="00BA373D">
        <w:rPr>
          <w:rFonts w:ascii="Arial" w:hAnsi="Arial" w:cs="Arial"/>
        </w:rPr>
        <w:t xml:space="preserve"> amending </w:t>
      </w:r>
      <w:r w:rsidR="00B1185E" w:rsidRPr="00BA373D">
        <w:rPr>
          <w:rFonts w:ascii="Arial" w:hAnsi="Arial" w:cs="Arial"/>
        </w:rPr>
        <w:t>regulations to be laid shortly afterwards</w:t>
      </w:r>
      <w:r>
        <w:rPr>
          <w:rFonts w:ascii="Arial" w:hAnsi="Arial" w:cs="Arial"/>
        </w:rPr>
        <w:t xml:space="preserve">. </w:t>
      </w:r>
    </w:p>
    <w:p w14:paraId="651263C6" w14:textId="77777777" w:rsidR="002445CF" w:rsidRDefault="002445CF" w:rsidP="00A61180">
      <w:pPr>
        <w:rPr>
          <w:rFonts w:ascii="Arial" w:hAnsi="Arial" w:cs="Arial"/>
          <w:b/>
          <w:bCs/>
        </w:rPr>
      </w:pPr>
    </w:p>
    <w:p w14:paraId="6690FE76" w14:textId="77777777" w:rsidR="00152DB1" w:rsidRPr="00152DB1" w:rsidRDefault="00152DB1" w:rsidP="00152DB1">
      <w:pPr>
        <w:rPr>
          <w:rFonts w:ascii="Arial" w:hAnsi="Arial" w:cs="Arial"/>
          <w:b/>
          <w:iCs/>
          <w:noProof/>
          <w:lang w:eastAsia="en-GB"/>
        </w:rPr>
      </w:pPr>
      <w:r w:rsidRPr="00152DB1">
        <w:rPr>
          <w:rFonts w:ascii="Arial" w:hAnsi="Arial" w:cs="Arial"/>
          <w:b/>
          <w:iCs/>
          <w:noProof/>
          <w:lang w:eastAsia="en-GB"/>
        </w:rPr>
        <w:t>Legal cases related to pension matters</w:t>
      </w:r>
    </w:p>
    <w:p w14:paraId="637EE149" w14:textId="77777777" w:rsidR="00152DB1" w:rsidRPr="00152DB1" w:rsidRDefault="00152DB1" w:rsidP="00152DB1">
      <w:pPr>
        <w:rPr>
          <w:rFonts w:ascii="Arial" w:hAnsi="Arial" w:cs="Arial"/>
          <w:b/>
          <w:iCs/>
          <w:noProof/>
          <w:lang w:eastAsia="en-GB"/>
        </w:rPr>
      </w:pPr>
    </w:p>
    <w:p w14:paraId="1595A75B" w14:textId="54A7C978" w:rsidR="00152DB1" w:rsidRPr="00152DB1" w:rsidRDefault="00152DB1" w:rsidP="00152DB1">
      <w:pPr>
        <w:spacing w:line="259" w:lineRule="auto"/>
        <w:ind w:left="567" w:hanging="567"/>
        <w:rPr>
          <w:rFonts w:ascii="Arial" w:eastAsia="Calibri" w:hAnsi="Arial" w:cs="Arial"/>
        </w:rPr>
      </w:pPr>
      <w:r w:rsidRPr="00152DB1">
        <w:rPr>
          <w:rFonts w:ascii="Arial" w:eastAsia="Calibri" w:hAnsi="Arial" w:cs="Arial"/>
        </w:rPr>
        <w:t>6.</w:t>
      </w:r>
      <w:r w:rsidRPr="00152DB1">
        <w:rPr>
          <w:rFonts w:ascii="Arial" w:eastAsia="Calibri" w:hAnsi="Arial" w:cs="Arial"/>
        </w:rPr>
        <w:tab/>
        <w:t>Members are aware of the range of legal cases brought against FRAs (supported by the FBU) that fall broadly under the category of the McCloud/</w:t>
      </w:r>
      <w:proofErr w:type="spellStart"/>
      <w:r w:rsidRPr="00152DB1">
        <w:rPr>
          <w:rFonts w:ascii="Arial" w:eastAsia="Calibri" w:hAnsi="Arial" w:cs="Arial"/>
        </w:rPr>
        <w:t>Sargeant</w:t>
      </w:r>
      <w:proofErr w:type="spellEnd"/>
      <w:r w:rsidRPr="00152DB1">
        <w:rPr>
          <w:rFonts w:ascii="Arial" w:eastAsia="Calibri" w:hAnsi="Arial" w:cs="Arial"/>
        </w:rPr>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w:t>
      </w:r>
      <w:proofErr w:type="gramStart"/>
      <w:r w:rsidRPr="00152DB1">
        <w:rPr>
          <w:rFonts w:ascii="Arial" w:eastAsia="Calibri" w:hAnsi="Arial" w:cs="Arial"/>
        </w:rPr>
        <w:t>a number of</w:t>
      </w:r>
      <w:proofErr w:type="gramEnd"/>
      <w:r w:rsidRPr="00152DB1">
        <w:rPr>
          <w:rFonts w:ascii="Arial" w:eastAsia="Calibri" w:hAnsi="Arial" w:cs="Arial"/>
        </w:rPr>
        <w:t xml:space="preserve"> legal and HR advisers from varying types of fire and rescue services across the UK, the national employers’ Advisory Forum legal adviser, national employers’ secretariat, and from the LGA its Corporate Legal Adviser and a Senior Employment Law Adviser. </w:t>
      </w:r>
    </w:p>
    <w:p w14:paraId="29420EE0" w14:textId="77777777" w:rsidR="00152DB1" w:rsidRPr="00152DB1" w:rsidRDefault="00152DB1" w:rsidP="00152DB1">
      <w:pPr>
        <w:spacing w:line="259" w:lineRule="auto"/>
        <w:ind w:left="567" w:hanging="567"/>
        <w:rPr>
          <w:rFonts w:ascii="Arial" w:eastAsia="Calibri" w:hAnsi="Arial" w:cs="Arial"/>
        </w:rPr>
      </w:pPr>
    </w:p>
    <w:p w14:paraId="66415F6B" w14:textId="43E8F482" w:rsidR="00152DB1" w:rsidRPr="00152DB1" w:rsidRDefault="00152DB1" w:rsidP="00152DB1">
      <w:pPr>
        <w:ind w:left="567" w:hanging="567"/>
        <w:rPr>
          <w:rFonts w:ascii="Arial" w:eastAsia="Calibri" w:hAnsi="Arial" w:cs="Arial"/>
        </w:rPr>
      </w:pPr>
      <w:r w:rsidRPr="00152DB1">
        <w:rPr>
          <w:rFonts w:ascii="Arial" w:eastAsia="Calibri" w:hAnsi="Arial" w:cs="Arial"/>
        </w:rPr>
        <w:t>7.</w:t>
      </w:r>
      <w:r w:rsidRPr="00152DB1">
        <w:rPr>
          <w:rFonts w:ascii="Arial" w:eastAsia="Calibri" w:hAnsi="Arial" w:cs="Arial"/>
        </w:rPr>
        <w:tab/>
        <w:t xml:space="preserve">The details of each category have been covered in previous reports. Therefore, each category is covered in short below, together with the current positions: </w:t>
      </w:r>
    </w:p>
    <w:p w14:paraId="74F686FA" w14:textId="77777777" w:rsidR="00152DB1" w:rsidRPr="00152DB1" w:rsidRDefault="00152DB1" w:rsidP="00152DB1">
      <w:pPr>
        <w:rPr>
          <w:rFonts w:ascii="Arial" w:eastAsia="Calibri" w:hAnsi="Arial" w:cs="Arial"/>
        </w:rPr>
      </w:pPr>
    </w:p>
    <w:p w14:paraId="30A50F5F" w14:textId="77777777" w:rsidR="00152DB1" w:rsidRPr="00152DB1" w:rsidRDefault="00152DB1" w:rsidP="00152DB1">
      <w:pPr>
        <w:ind w:left="1004" w:hanging="284"/>
        <w:rPr>
          <w:rFonts w:ascii="Arial" w:eastAsia="Calibri" w:hAnsi="Arial" w:cs="Arial"/>
        </w:rPr>
      </w:pPr>
      <w:r w:rsidRPr="00152DB1">
        <w:rPr>
          <w:rFonts w:ascii="Arial" w:hAnsi="Arial" w:cs="Arial"/>
          <w:bCs/>
          <w:iCs/>
          <w:noProof/>
          <w:lang w:eastAsia="en-GB"/>
        </w:rPr>
        <w:t xml:space="preserve">(a) McCloud/Sargeant – this is the main category and </w:t>
      </w:r>
      <w:r w:rsidRPr="00152DB1">
        <w:rPr>
          <w:rFonts w:ascii="Arial" w:eastAsia="Calibri" w:hAnsi="Arial" w:cs="Arial"/>
        </w:rPr>
        <w:t xml:space="preserve">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74B6E60" w14:textId="77777777" w:rsidR="00152DB1" w:rsidRPr="00152DB1" w:rsidRDefault="00152DB1" w:rsidP="00152DB1">
      <w:pPr>
        <w:ind w:left="1004" w:hanging="284"/>
        <w:rPr>
          <w:rFonts w:ascii="Arial" w:eastAsia="Calibri" w:hAnsi="Arial" w:cs="Arial"/>
        </w:rPr>
      </w:pPr>
    </w:p>
    <w:p w14:paraId="33D641ED" w14:textId="77777777" w:rsidR="00152DB1" w:rsidRPr="00152DB1" w:rsidRDefault="00152DB1" w:rsidP="00152DB1">
      <w:pPr>
        <w:ind w:left="1004"/>
        <w:rPr>
          <w:rFonts w:ascii="Arial" w:eastAsia="Calibri" w:hAnsi="Arial" w:cs="Arial"/>
        </w:rPr>
      </w:pPr>
      <w:r w:rsidRPr="00152DB1">
        <w:rPr>
          <w:rFonts w:ascii="Arial" w:eastAsia="Calibri" w:hAnsi="Arial" w:cs="Arial"/>
        </w:rPr>
        <w:lastRenderedPageBreak/>
        <w:t xml:space="preserve">The Court of Appeal found that the transitional protections unlawfully discriminated on age and the case has now returned to the Employment Tribunal for it to determine remedy (a request to appeal was rejected by the Supreme Court). </w:t>
      </w:r>
    </w:p>
    <w:p w14:paraId="3DABEDE6" w14:textId="77777777" w:rsidR="00152DB1" w:rsidRPr="00152DB1" w:rsidRDefault="00152DB1" w:rsidP="00152DB1">
      <w:pPr>
        <w:ind w:left="1004"/>
        <w:rPr>
          <w:rFonts w:ascii="Arial" w:eastAsia="Calibri" w:hAnsi="Arial" w:cs="Arial"/>
        </w:rPr>
      </w:pPr>
    </w:p>
    <w:p w14:paraId="07D2715E" w14:textId="6B797598" w:rsidR="00152DB1" w:rsidRPr="00152DB1" w:rsidRDefault="00152DB1" w:rsidP="00152DB1">
      <w:pPr>
        <w:spacing w:line="259" w:lineRule="auto"/>
        <w:ind w:left="1004"/>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 an interim </w:t>
      </w:r>
      <w:hyperlink r:id="rId14" w:history="1">
        <w:r w:rsidRPr="00152DB1">
          <w:rPr>
            <w:rFonts w:ascii="Arial" w:eastAsia="Calibri" w:hAnsi="Arial" w:cs="Arial"/>
            <w:color w:val="0000FF"/>
            <w:u w:val="single"/>
          </w:rPr>
          <w:t>Order</w:t>
        </w:r>
      </w:hyperlink>
      <w:r w:rsidRPr="00152DB1">
        <w:rPr>
          <w:rFonts w:ascii="Arial" w:eastAsia="Calibri" w:hAnsi="Arial" w:cs="Arial"/>
        </w:rPr>
        <w:t xml:space="preserve"> </w:t>
      </w:r>
      <w:r w:rsidR="00BF14BF">
        <w:rPr>
          <w:rFonts w:ascii="Arial" w:eastAsia="Calibri" w:hAnsi="Arial" w:cs="Arial"/>
        </w:rPr>
        <w:t xml:space="preserve">on remedy </w:t>
      </w:r>
      <w:r w:rsidRPr="00152DB1">
        <w:rPr>
          <w:rFonts w:ascii="Arial" w:eastAsia="Calibri" w:hAnsi="Arial" w:cs="Arial"/>
        </w:rPr>
        <w:t xml:space="preserve">was agreed by all parties. It does not bind the parties beyond the limited interim period before the final declaration. Paragraph 2 of the Order in effect provides that pending the final determination of </w:t>
      </w:r>
      <w:proofErr w:type="gramStart"/>
      <w:r w:rsidRPr="00152DB1">
        <w:rPr>
          <w:rFonts w:ascii="Arial" w:eastAsia="Calibri" w:hAnsi="Arial" w:cs="Arial"/>
        </w:rPr>
        <w:t>all of</w:t>
      </w:r>
      <w:proofErr w:type="gramEnd"/>
      <w:r w:rsidRPr="00152DB1">
        <w:rPr>
          <w:rFonts w:ascii="Arial" w:eastAsia="Calibri" w:hAnsi="Arial" w:cs="Arial"/>
        </w:rPr>
        <w:t xml:space="preserve"> the remedy issues, those that brought claims in England and Wales (the claimants) are entitled to be treated as if they remained in the 1992 FPS. While the Order anticipated that the final determination on the remedy issue </w:t>
      </w:r>
      <w:proofErr w:type="gramStart"/>
      <w:r w:rsidRPr="00152DB1">
        <w:rPr>
          <w:rFonts w:ascii="Arial" w:eastAsia="Calibri" w:hAnsi="Arial" w:cs="Arial"/>
        </w:rPr>
        <w:t>in regard to</w:t>
      </w:r>
      <w:proofErr w:type="gramEnd"/>
      <w:r w:rsidRPr="00152DB1">
        <w:rPr>
          <w:rFonts w:ascii="Arial" w:eastAsia="Calibri" w:hAnsi="Arial" w:cs="Arial"/>
        </w:rPr>
        <w:t xml:space="preserve"> membership of the 1992 FPS would be resolved in 2020, the </w:t>
      </w:r>
      <w:r w:rsidR="00536E39">
        <w:rPr>
          <w:rFonts w:ascii="Arial" w:eastAsia="Calibri" w:hAnsi="Arial" w:cs="Arial"/>
        </w:rPr>
        <w:t xml:space="preserve">main </w:t>
      </w:r>
      <w:r w:rsidRPr="00152DB1">
        <w:rPr>
          <w:rFonts w:ascii="Arial" w:eastAsia="Calibri" w:hAnsi="Arial" w:cs="Arial"/>
        </w:rPr>
        <w:t xml:space="preserve">remedy hearing is now listed to take place on 13 – 28 October 2022. Pending that remedy hearing an Order in substantively the same form as the interim Order remains in place. </w:t>
      </w:r>
    </w:p>
    <w:p w14:paraId="2F53CA56" w14:textId="77777777" w:rsidR="00152DB1" w:rsidRPr="00152DB1" w:rsidRDefault="00152DB1" w:rsidP="00152DB1">
      <w:pPr>
        <w:spacing w:line="259" w:lineRule="auto"/>
        <w:rPr>
          <w:rFonts w:ascii="Arial" w:eastAsia="Calibri" w:hAnsi="Arial" w:cs="Arial"/>
        </w:rPr>
      </w:pPr>
    </w:p>
    <w:p w14:paraId="3C861F02" w14:textId="77777777" w:rsidR="00152DB1" w:rsidRPr="00152DB1" w:rsidRDefault="00152DB1" w:rsidP="00152DB1">
      <w:pPr>
        <w:spacing w:line="259" w:lineRule="auto"/>
        <w:ind w:left="993" w:hanging="426"/>
        <w:rPr>
          <w:rFonts w:ascii="Arial" w:eastAsia="Calibri" w:hAnsi="Arial" w:cs="Arial"/>
        </w:rPr>
      </w:pPr>
      <w:r w:rsidRPr="00152DB1">
        <w:rPr>
          <w:rFonts w:ascii="Arial" w:eastAsia="Calibri" w:hAnsi="Arial" w:cs="Arial"/>
        </w:rPr>
        <w:t xml:space="preserve">(b) </w:t>
      </w:r>
      <w:r w:rsidRPr="00152DB1">
        <w:rPr>
          <w:rFonts w:ascii="Arial" w:eastAsia="Calibri" w:hAnsi="Arial" w:cs="Arial"/>
        </w:rPr>
        <w:tab/>
        <w:t>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00605A6F" w14:textId="77777777" w:rsidR="00152DB1" w:rsidRPr="00152DB1" w:rsidRDefault="00152DB1" w:rsidP="00152DB1">
      <w:pPr>
        <w:spacing w:line="259" w:lineRule="auto"/>
        <w:ind w:left="993" w:hanging="426"/>
        <w:rPr>
          <w:rFonts w:ascii="Arial" w:eastAsia="Calibri" w:hAnsi="Arial" w:cs="Arial"/>
        </w:rPr>
      </w:pPr>
    </w:p>
    <w:p w14:paraId="0B7A0B7A" w14:textId="2BAC6963" w:rsidR="00152DB1" w:rsidRPr="00152DB1" w:rsidRDefault="00152DB1" w:rsidP="00152DB1">
      <w:pPr>
        <w:spacing w:line="259" w:lineRule="auto"/>
        <w:ind w:left="993" w:hanging="426"/>
        <w:rPr>
          <w:rFonts w:ascii="Arial" w:eastAsia="Calibri" w:hAnsi="Arial" w:cs="Arial"/>
        </w:rPr>
      </w:pPr>
      <w:r w:rsidRPr="00152DB1">
        <w:rPr>
          <w:rFonts w:ascii="Arial" w:eastAsia="Calibri" w:hAnsi="Arial" w:cs="Arial"/>
        </w:rPr>
        <w:tab/>
      </w:r>
      <w:r w:rsidRPr="00152DB1">
        <w:rPr>
          <w:rFonts w:ascii="Arial" w:eastAsia="Calibri" w:hAnsi="Arial" w:cs="Arial"/>
          <w:u w:val="single"/>
        </w:rPr>
        <w:t>Current position</w:t>
      </w:r>
      <w:r w:rsidRPr="00152DB1">
        <w:rPr>
          <w:rFonts w:ascii="Arial" w:eastAsia="Calibri" w:hAnsi="Arial" w:cs="Arial"/>
        </w:rPr>
        <w:t xml:space="preserve"> – Working together with Bevan Brittan, </w:t>
      </w:r>
      <w:r w:rsidR="00391A89">
        <w:rPr>
          <w:rFonts w:ascii="Arial" w:eastAsia="Calibri" w:hAnsi="Arial" w:cs="Arial"/>
        </w:rPr>
        <w:t xml:space="preserve">the solicitors acting for FRAs, </w:t>
      </w:r>
      <w:r w:rsidRPr="00152DB1">
        <w:rPr>
          <w:rFonts w:ascii="Arial" w:eastAsia="Calibri" w:hAnsi="Arial" w:cs="Arial"/>
        </w:rPr>
        <w:t>we coordinated the defence of those claims on behalf of FRAs.</w:t>
      </w:r>
      <w:r w:rsidRPr="00152DB1">
        <w:rPr>
          <w:rFonts w:ascii="Arial" w:eastAsia="Calibri" w:hAnsi="Arial" w:cs="Arial"/>
        </w:rPr>
        <w:tab/>
      </w:r>
    </w:p>
    <w:p w14:paraId="6416EECF" w14:textId="77777777" w:rsidR="00152DB1" w:rsidRPr="00152DB1" w:rsidRDefault="00152DB1" w:rsidP="00152DB1">
      <w:pPr>
        <w:spacing w:line="259" w:lineRule="auto"/>
        <w:ind w:left="993" w:hanging="426"/>
        <w:rPr>
          <w:rFonts w:ascii="Arial" w:eastAsia="Calibri" w:hAnsi="Arial" w:cs="Arial"/>
        </w:rPr>
      </w:pPr>
    </w:p>
    <w:p w14:paraId="5ED458D9" w14:textId="77777777" w:rsidR="00152DB1" w:rsidRPr="00152DB1" w:rsidRDefault="00152DB1" w:rsidP="00152DB1">
      <w:pPr>
        <w:ind w:left="993" w:hanging="426"/>
        <w:rPr>
          <w:rFonts w:ascii="Arial" w:eastAsia="Calibri" w:hAnsi="Arial" w:cs="Arial"/>
        </w:rPr>
      </w:pPr>
      <w:r w:rsidRPr="00152DB1">
        <w:rPr>
          <w:rFonts w:ascii="Arial" w:eastAsia="Calibri" w:hAnsi="Arial" w:cs="Arial"/>
        </w:rPr>
        <w:t>(c)</w:t>
      </w:r>
      <w:r w:rsidRPr="00152DB1">
        <w:rPr>
          <w:rFonts w:ascii="Arial" w:eastAsia="Calibri" w:hAnsi="Arial" w:cs="Arial"/>
        </w:rPr>
        <w:tab/>
        <w:t>More recently the FBU issued another batch of employment tribunal claims for its members who had not brought claims before. Those claims are broadly of the same type of claims that have been brought previously</w:t>
      </w:r>
    </w:p>
    <w:p w14:paraId="13616FB3" w14:textId="77777777" w:rsidR="00152DB1" w:rsidRPr="00152DB1" w:rsidRDefault="00152DB1" w:rsidP="00152DB1">
      <w:pPr>
        <w:ind w:left="993" w:hanging="426"/>
        <w:rPr>
          <w:rFonts w:ascii="Arial" w:eastAsia="Calibri" w:hAnsi="Arial" w:cs="Arial"/>
        </w:rPr>
      </w:pPr>
    </w:p>
    <w:p w14:paraId="1C06EAF7" w14:textId="77777777" w:rsidR="00152DB1" w:rsidRPr="00152DB1" w:rsidRDefault="00152DB1" w:rsidP="00152DB1">
      <w:pPr>
        <w:ind w:left="993"/>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 Working together with Bevan Brittan, we are coordinating the defence of those claims on behalf of FRAs. </w:t>
      </w:r>
    </w:p>
    <w:p w14:paraId="5070BD67" w14:textId="77777777" w:rsidR="00152DB1" w:rsidRPr="00152DB1" w:rsidRDefault="00152DB1" w:rsidP="00152DB1">
      <w:pPr>
        <w:rPr>
          <w:rFonts w:ascii="Arial" w:eastAsia="Calibri" w:hAnsi="Arial" w:cs="Arial"/>
          <w:i/>
          <w:iCs/>
        </w:rPr>
      </w:pPr>
    </w:p>
    <w:p w14:paraId="101EF0B0" w14:textId="77777777" w:rsidR="00152DB1" w:rsidRPr="00152DB1" w:rsidRDefault="00152DB1" w:rsidP="00152DB1">
      <w:pPr>
        <w:ind w:left="993" w:hanging="426"/>
        <w:rPr>
          <w:rFonts w:ascii="Arial" w:eastAsia="Calibri" w:hAnsi="Arial" w:cs="Arial"/>
        </w:rPr>
      </w:pPr>
      <w:r w:rsidRPr="00152DB1">
        <w:rPr>
          <w:rFonts w:ascii="Arial" w:eastAsia="Calibri" w:hAnsi="Arial" w:cs="Arial"/>
        </w:rPr>
        <w:t>(d)</w:t>
      </w:r>
      <w:r w:rsidRPr="00152DB1">
        <w:rPr>
          <w:rFonts w:ascii="Arial" w:eastAsia="Calibri" w:hAnsi="Arial" w:cs="Arial"/>
        </w:rPr>
        <w:tab/>
        <w:t xml:space="preserve">Claims issued by Slater and Gordon solicitors against fire and rescue authorities on behalf of firefighters. Slater and Gordon </w:t>
      </w:r>
      <w:proofErr w:type="gramStart"/>
      <w:r w:rsidRPr="00152DB1">
        <w:rPr>
          <w:rFonts w:ascii="Arial" w:eastAsia="Calibri" w:hAnsi="Arial" w:cs="Arial"/>
        </w:rPr>
        <w:t>is</w:t>
      </w:r>
      <w:proofErr w:type="gramEnd"/>
      <w:r w:rsidRPr="00152DB1">
        <w:rPr>
          <w:rFonts w:ascii="Arial" w:eastAsia="Calibri" w:hAnsi="Arial" w:cs="Arial"/>
        </w:rPr>
        <w:t xml:space="preserve">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Pr="00152DB1">
        <w:rPr>
          <w:rFonts w:ascii="Arial" w:eastAsia="Calibri" w:hAnsi="Arial" w:cs="Arial"/>
        </w:rPr>
        <w:t>in order to</w:t>
      </w:r>
      <w:proofErr w:type="gramEnd"/>
      <w:r w:rsidRPr="00152DB1">
        <w:rPr>
          <w:rFonts w:ascii="Arial" w:eastAsia="Calibri" w:hAnsi="Arial" w:cs="Arial"/>
        </w:rPr>
        <w:t xml:space="preserve"> protect these particular claimants’ position in relation to any injury to feelings award.</w:t>
      </w:r>
    </w:p>
    <w:p w14:paraId="0E04425E" w14:textId="77777777" w:rsidR="00152DB1" w:rsidRPr="00152DB1" w:rsidRDefault="00152DB1" w:rsidP="00152DB1">
      <w:pPr>
        <w:ind w:left="993" w:hanging="426"/>
        <w:rPr>
          <w:rFonts w:ascii="Arial" w:eastAsia="Calibri" w:hAnsi="Arial" w:cs="Arial"/>
        </w:rPr>
      </w:pPr>
    </w:p>
    <w:p w14:paraId="5472CCFD" w14:textId="05DC83ED" w:rsidR="00152DB1" w:rsidRPr="00152DB1" w:rsidRDefault="00152DB1" w:rsidP="00152DB1">
      <w:pPr>
        <w:ind w:left="993" w:hanging="426"/>
        <w:rPr>
          <w:rFonts w:ascii="Arial" w:eastAsia="Calibri" w:hAnsi="Arial" w:cs="Arial"/>
        </w:rPr>
      </w:pPr>
      <w:r w:rsidRPr="00152DB1">
        <w:rPr>
          <w:rFonts w:ascii="Arial" w:eastAsia="Calibri" w:hAnsi="Arial" w:cs="Arial"/>
        </w:rPr>
        <w:tab/>
      </w:r>
      <w:r w:rsidRPr="00152DB1">
        <w:rPr>
          <w:rFonts w:ascii="Arial" w:eastAsia="Calibri" w:hAnsi="Arial" w:cs="Arial"/>
          <w:u w:val="single"/>
        </w:rPr>
        <w:t>Current position</w:t>
      </w:r>
      <w:r w:rsidRPr="00152DB1">
        <w:rPr>
          <w:rFonts w:ascii="Arial" w:eastAsia="Calibri" w:hAnsi="Arial" w:cs="Arial"/>
        </w:rPr>
        <w:t xml:space="preserve"> – Working together with Bevan Brittan, we co-ordinated the </w:t>
      </w:r>
      <w:r w:rsidR="00590D20">
        <w:rPr>
          <w:rFonts w:ascii="Arial" w:eastAsia="Calibri" w:hAnsi="Arial" w:cs="Arial"/>
        </w:rPr>
        <w:t>submission of</w:t>
      </w:r>
      <w:r w:rsidRPr="00152DB1">
        <w:rPr>
          <w:rFonts w:ascii="Arial" w:eastAsia="Calibri" w:hAnsi="Arial" w:cs="Arial"/>
        </w:rPr>
        <w:t xml:space="preserve"> defence</w:t>
      </w:r>
      <w:r w:rsidR="00590D20">
        <w:rPr>
          <w:rFonts w:ascii="Arial" w:eastAsia="Calibri" w:hAnsi="Arial" w:cs="Arial"/>
        </w:rPr>
        <w:t>s</w:t>
      </w:r>
      <w:r w:rsidRPr="00152DB1">
        <w:rPr>
          <w:rFonts w:ascii="Arial" w:eastAsia="Calibri" w:hAnsi="Arial" w:cs="Arial"/>
        </w:rPr>
        <w:t xml:space="preserve"> and the cases are currently stayed.</w:t>
      </w:r>
    </w:p>
    <w:p w14:paraId="532EF2A1" w14:textId="77777777" w:rsidR="00152DB1" w:rsidRPr="00152DB1" w:rsidRDefault="00152DB1" w:rsidP="00152DB1">
      <w:pPr>
        <w:ind w:left="993" w:hanging="426"/>
        <w:rPr>
          <w:rFonts w:ascii="Arial" w:eastAsia="Calibri" w:hAnsi="Arial" w:cs="Arial"/>
        </w:rPr>
      </w:pPr>
    </w:p>
    <w:p w14:paraId="4B1EF9D5" w14:textId="77777777" w:rsidR="00152DB1" w:rsidRPr="00152DB1" w:rsidRDefault="00152DB1" w:rsidP="00752E4E">
      <w:pPr>
        <w:ind w:left="993" w:hanging="426"/>
        <w:rPr>
          <w:rFonts w:ascii="Arial" w:eastAsia="Calibri" w:hAnsi="Arial" w:cs="Arial"/>
        </w:rPr>
      </w:pPr>
      <w:r w:rsidRPr="00152DB1">
        <w:rPr>
          <w:rFonts w:ascii="Arial" w:eastAsia="Calibri" w:hAnsi="Arial" w:cs="Arial"/>
        </w:rPr>
        <w:t>(e)</w:t>
      </w:r>
      <w:r w:rsidRPr="00152DB1">
        <w:rPr>
          <w:rFonts w:ascii="Arial" w:eastAsia="Calibri" w:hAnsi="Arial" w:cs="Arial"/>
        </w:rPr>
        <w:tab/>
        <w:t xml:space="preserve">Matthews &amp; others v Kent &amp; Medway Towns Fire Authority &amp; others - 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w:t>
      </w:r>
      <w:proofErr w:type="gramStart"/>
      <w:r w:rsidRPr="00152DB1">
        <w:rPr>
          <w:rFonts w:ascii="Arial" w:eastAsia="Calibri" w:hAnsi="Arial" w:cs="Arial"/>
        </w:rPr>
        <w:t>in regard to</w:t>
      </w:r>
      <w:proofErr w:type="gramEnd"/>
      <w:r w:rsidRPr="00152DB1">
        <w:rPr>
          <w:rFonts w:ascii="Arial" w:eastAsia="Calibri" w:hAnsi="Arial" w:cs="Arial"/>
        </w:rPr>
        <w:t xml:space="preserve"> the many thousands of Employment </w:t>
      </w:r>
      <w:r w:rsidRPr="00152DB1">
        <w:rPr>
          <w:rFonts w:ascii="Arial" w:eastAsia="Calibri" w:hAnsi="Arial" w:cs="Arial"/>
        </w:rPr>
        <w:lastRenderedPageBreak/>
        <w:t>Tribunal cases. The LGA acted for FRAs through the auspices of the National Employers.</w:t>
      </w:r>
    </w:p>
    <w:p w14:paraId="7E633711" w14:textId="77777777" w:rsidR="00152DB1" w:rsidRPr="00152DB1" w:rsidRDefault="00152DB1" w:rsidP="00152DB1">
      <w:pPr>
        <w:ind w:left="567" w:hanging="567"/>
        <w:rPr>
          <w:rFonts w:ascii="Arial" w:eastAsia="Calibri" w:hAnsi="Arial" w:cs="Arial"/>
        </w:rPr>
      </w:pPr>
    </w:p>
    <w:p w14:paraId="47EE5940" w14:textId="66677AA7" w:rsidR="00755A86" w:rsidRDefault="00152DB1" w:rsidP="00B54EAB">
      <w:pPr>
        <w:pStyle w:val="ListParagraph"/>
        <w:ind w:left="993"/>
        <w:rPr>
          <w:rFonts w:ascii="Arial" w:hAnsi="Arial" w:cs="Arial"/>
        </w:rPr>
      </w:pPr>
      <w:r w:rsidRPr="00152DB1">
        <w:rPr>
          <w:rFonts w:ascii="Arial" w:eastAsia="Calibri" w:hAnsi="Arial" w:cs="Arial"/>
        </w:rPr>
        <w:t xml:space="preserve">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w:t>
      </w:r>
      <w:r w:rsidR="00755A86">
        <w:rPr>
          <w:rFonts w:ascii="Arial" w:hAnsi="Arial" w:cs="Arial"/>
        </w:rPr>
        <w:t>A time-limited options exercise took place between 2014 and 2015 to allow eligible individuals to join the FPS.</w:t>
      </w:r>
      <w:r w:rsidR="00755A86" w:rsidRPr="00F5754A">
        <w:t xml:space="preserve"> </w:t>
      </w:r>
      <w:r w:rsidR="00755A86" w:rsidRPr="00F5754A">
        <w:rPr>
          <w:rFonts w:ascii="Arial" w:hAnsi="Arial" w:cs="Arial"/>
        </w:rPr>
        <w:t>While the benefits awarded to special members largely mirrored the benefits under the FPS 1992, the FPS 2006 was amended as the FPS 1992 was closed.</w:t>
      </w:r>
    </w:p>
    <w:p w14:paraId="3F448D73" w14:textId="1DE2CB30" w:rsidR="00152DB1" w:rsidRPr="00152DB1" w:rsidRDefault="00152DB1" w:rsidP="00785171">
      <w:pPr>
        <w:ind w:left="993" w:hanging="567"/>
        <w:rPr>
          <w:rFonts w:ascii="Arial" w:eastAsia="Calibri" w:hAnsi="Arial" w:cs="Arial"/>
        </w:rPr>
      </w:pPr>
    </w:p>
    <w:p w14:paraId="653BF62D" w14:textId="71D051EF" w:rsidR="00152DB1" w:rsidRPr="00152DB1" w:rsidRDefault="00152DB1" w:rsidP="00785171">
      <w:pPr>
        <w:ind w:left="993"/>
        <w:rPr>
          <w:rFonts w:ascii="Arial" w:eastAsia="Calibri" w:hAnsi="Arial" w:cs="Arial"/>
        </w:rPr>
      </w:pPr>
      <w:r w:rsidRPr="00152DB1">
        <w:rPr>
          <w:rFonts w:ascii="Arial" w:eastAsia="Calibri" w:hAnsi="Arial" w:cs="Arial"/>
          <w:u w:val="single"/>
        </w:rPr>
        <w:t>Current position</w:t>
      </w:r>
      <w:r w:rsidRPr="00152DB1">
        <w:rPr>
          <w:rFonts w:ascii="Arial" w:eastAsia="Calibri" w:hAnsi="Arial" w:cs="Arial"/>
        </w:rPr>
        <w:t xml:space="preserve"> - More recently, work has again had to take place on the </w:t>
      </w:r>
      <w:proofErr w:type="gramStart"/>
      <w:r w:rsidRPr="00152DB1">
        <w:rPr>
          <w:rFonts w:ascii="Arial" w:eastAsia="Calibri" w:hAnsi="Arial" w:cs="Arial"/>
        </w:rPr>
        <w:t>pensions</w:t>
      </w:r>
      <w:proofErr w:type="gramEnd"/>
      <w:r w:rsidRPr="00152DB1">
        <w:rPr>
          <w:rFonts w:ascii="Arial" w:eastAsia="Calibri" w:hAnsi="Arial" w:cs="Arial"/>
        </w:rPr>
        <w:t xml:space="preserve"> aspect of this case. This is because of a European Court of Justice judgment involving part-time judges (</w:t>
      </w:r>
      <w:hyperlink r:id="rId15" w:history="1">
        <w:r w:rsidRPr="00ED5B3D">
          <w:rPr>
            <w:rStyle w:val="Hyperlink"/>
            <w:rFonts w:ascii="Arial" w:eastAsia="Calibri" w:hAnsi="Arial" w:cs="Arial"/>
          </w:rPr>
          <w:t>O’Brien</w:t>
        </w:r>
      </w:hyperlink>
      <w:r w:rsidRPr="00152DB1">
        <w:rPr>
          <w:rFonts w:ascii="Arial" w:eastAsia="Calibri" w:hAnsi="Arial" w:cs="Arial"/>
        </w:rPr>
        <w:t xml:space="preserve">), which in effect held that remedy could extend back before the Part-time Worker Regulations were implemented in July 2000. This also impacts on the fire service as the impact of the judgment and its interpretation of part-time workers’ rights applies across all employers. </w:t>
      </w:r>
      <w:r w:rsidR="003A1F6B">
        <w:rPr>
          <w:rFonts w:ascii="Arial" w:eastAsia="Calibri" w:hAnsi="Arial" w:cs="Arial"/>
        </w:rPr>
        <w:t>FRAs are aware that this</w:t>
      </w:r>
      <w:r w:rsidR="00303182" w:rsidRPr="00A628B7">
        <w:rPr>
          <w:rFonts w:ascii="Arial" w:eastAsia="Calibri" w:hAnsi="Arial" w:cs="Arial"/>
        </w:rPr>
        <w:t xml:space="preserve"> will necessitate a second options exercise</w:t>
      </w:r>
      <w:r w:rsidR="00673164">
        <w:rPr>
          <w:rFonts w:ascii="Arial" w:eastAsia="Calibri" w:hAnsi="Arial" w:cs="Arial"/>
        </w:rPr>
        <w:t xml:space="preserve">. </w:t>
      </w:r>
    </w:p>
    <w:p w14:paraId="486008EB" w14:textId="77777777" w:rsidR="00152DB1" w:rsidRPr="00152DB1" w:rsidRDefault="00152DB1" w:rsidP="00152DB1">
      <w:pPr>
        <w:ind w:left="567"/>
        <w:rPr>
          <w:rFonts w:ascii="Arial" w:eastAsia="Calibri" w:hAnsi="Arial" w:cs="Arial"/>
        </w:rPr>
      </w:pPr>
    </w:p>
    <w:p w14:paraId="2F065945" w14:textId="50AB5B17" w:rsidR="00A628B7" w:rsidRPr="00A628B7" w:rsidRDefault="004F2440" w:rsidP="00A628B7">
      <w:pPr>
        <w:ind w:left="993"/>
        <w:rPr>
          <w:rFonts w:ascii="Arial" w:eastAsia="Calibri" w:hAnsi="Arial" w:cs="Arial"/>
        </w:rPr>
      </w:pPr>
      <w:r>
        <w:rPr>
          <w:rFonts w:ascii="Arial" w:eastAsia="Calibri" w:hAnsi="Arial" w:cs="Arial"/>
        </w:rPr>
        <w:t>N</w:t>
      </w:r>
      <w:r w:rsidR="00A628B7" w:rsidRPr="00A628B7">
        <w:rPr>
          <w:rFonts w:ascii="Arial" w:eastAsia="Calibri" w:hAnsi="Arial" w:cs="Arial"/>
        </w:rPr>
        <w:t xml:space="preserve">egotiations on the scope and mechanics of the settlement are </w:t>
      </w:r>
      <w:r>
        <w:rPr>
          <w:rFonts w:ascii="Arial" w:eastAsia="Calibri" w:hAnsi="Arial" w:cs="Arial"/>
        </w:rPr>
        <w:t xml:space="preserve">we hope </w:t>
      </w:r>
      <w:r w:rsidR="00A628B7" w:rsidRPr="00A628B7">
        <w:rPr>
          <w:rFonts w:ascii="Arial" w:eastAsia="Calibri" w:hAnsi="Arial" w:cs="Arial"/>
        </w:rPr>
        <w:t xml:space="preserve">now reaching the final stages and </w:t>
      </w:r>
      <w:r w:rsidR="00652132">
        <w:rPr>
          <w:rFonts w:ascii="Arial" w:eastAsia="Calibri" w:hAnsi="Arial" w:cs="Arial"/>
        </w:rPr>
        <w:t>we</w:t>
      </w:r>
      <w:r w:rsidR="00A628B7" w:rsidRPr="00A628B7">
        <w:rPr>
          <w:rFonts w:ascii="Arial" w:eastAsia="Calibri" w:hAnsi="Arial" w:cs="Arial"/>
        </w:rPr>
        <w:t xml:space="preserve"> will provide a further update in due course. Regulations will be drafted by the Home Office and consulted on following the conclusion of the legal discussions.</w:t>
      </w:r>
    </w:p>
    <w:p w14:paraId="219B6577" w14:textId="77777777" w:rsidR="00A628B7" w:rsidRPr="00A628B7" w:rsidRDefault="00A628B7" w:rsidP="00A628B7">
      <w:pPr>
        <w:ind w:left="993"/>
        <w:rPr>
          <w:rFonts w:ascii="Arial" w:eastAsia="Calibri" w:hAnsi="Arial" w:cs="Arial"/>
        </w:rPr>
      </w:pPr>
    </w:p>
    <w:p w14:paraId="1A78DD3B" w14:textId="5AF8F8FD" w:rsidR="00152DB1" w:rsidRPr="00152DB1" w:rsidRDefault="00152DB1" w:rsidP="00152DB1">
      <w:pPr>
        <w:spacing w:line="259" w:lineRule="auto"/>
        <w:ind w:left="567" w:hanging="567"/>
        <w:rPr>
          <w:rFonts w:ascii="Arial" w:eastAsia="Calibri" w:hAnsi="Arial" w:cs="Arial"/>
        </w:rPr>
      </w:pPr>
      <w:r w:rsidRPr="00152DB1">
        <w:rPr>
          <w:rFonts w:ascii="Arial" w:eastAsia="Calibri" w:hAnsi="Arial" w:cs="Arial"/>
        </w:rPr>
        <w:t>8.</w:t>
      </w:r>
      <w:r w:rsidRPr="00152DB1">
        <w:rPr>
          <w:rFonts w:ascii="Arial" w:eastAsia="Calibri" w:hAnsi="Arial" w:cs="Arial"/>
        </w:rPr>
        <w:tab/>
        <w:t xml:space="preserve">Legal costs in relation to the above cases are currently shared between FRAs. Since the outset, the position of FRAs that </w:t>
      </w:r>
      <w:r w:rsidRPr="00152DB1">
        <w:rPr>
          <w:rFonts w:ascii="Arial" w:eastAsia="Calibri" w:hAnsi="Arial" w:cs="Arial"/>
          <w:u w:val="single"/>
        </w:rPr>
        <w:t>any</w:t>
      </w:r>
      <w:r w:rsidRPr="00152DB1">
        <w:rPr>
          <w:rFonts w:ascii="Arial" w:eastAsia="Calibri" w:hAnsi="Arial" w:cs="Arial"/>
        </w:rPr>
        <w:t xml:space="preserve"> costs arising from these cases should be met by governments has been made clear. Work continues with legal representatives on appropriate approaches to reinforce that position, and a formal letter was sent to UK governments on behalf of FRAs. Discussions have taken place between the Home Office and LGA officers as representatives of the FRAs to discuss the costs issues. </w:t>
      </w:r>
    </w:p>
    <w:p w14:paraId="719F8BD1" w14:textId="77777777" w:rsidR="00152DB1" w:rsidRDefault="00152DB1" w:rsidP="00A61180">
      <w:pPr>
        <w:rPr>
          <w:rFonts w:ascii="Arial" w:hAnsi="Arial" w:cs="Arial"/>
          <w:b/>
          <w:bCs/>
        </w:rPr>
      </w:pPr>
    </w:p>
    <w:p w14:paraId="749C2974" w14:textId="59099B14" w:rsidR="00CE42E9" w:rsidRPr="008902C3" w:rsidRDefault="00CE42E9" w:rsidP="00A61180">
      <w:pPr>
        <w:rPr>
          <w:rFonts w:ascii="Arial" w:hAnsi="Arial" w:cs="Arial"/>
          <w:b/>
          <w:bCs/>
        </w:rPr>
      </w:pPr>
      <w:r w:rsidRPr="008902C3">
        <w:rPr>
          <w:rFonts w:ascii="Arial" w:hAnsi="Arial" w:cs="Arial"/>
          <w:b/>
          <w:bCs/>
        </w:rPr>
        <w:t xml:space="preserve">Immediate </w:t>
      </w:r>
      <w:r w:rsidR="00406356">
        <w:rPr>
          <w:rFonts w:ascii="Arial" w:hAnsi="Arial" w:cs="Arial"/>
          <w:b/>
          <w:bCs/>
        </w:rPr>
        <w:t>D</w:t>
      </w:r>
      <w:r w:rsidRPr="008902C3">
        <w:rPr>
          <w:rFonts w:ascii="Arial" w:hAnsi="Arial" w:cs="Arial"/>
          <w:b/>
          <w:bCs/>
        </w:rPr>
        <w:t>etriment</w:t>
      </w:r>
      <w:r w:rsidR="00406356">
        <w:rPr>
          <w:rFonts w:ascii="Arial" w:hAnsi="Arial" w:cs="Arial"/>
          <w:b/>
          <w:bCs/>
        </w:rPr>
        <w:t xml:space="preserve"> Framework </w:t>
      </w:r>
    </w:p>
    <w:p w14:paraId="2AA5A341" w14:textId="77777777" w:rsidR="00CE42E9" w:rsidRPr="008902C3" w:rsidRDefault="00CE42E9" w:rsidP="00A61180">
      <w:pPr>
        <w:pStyle w:val="ListParagraph"/>
        <w:rPr>
          <w:rFonts w:ascii="Arial" w:hAnsi="Arial" w:cs="Arial"/>
        </w:rPr>
      </w:pPr>
    </w:p>
    <w:p w14:paraId="5E461F75" w14:textId="62051EF5" w:rsidR="008E3D47" w:rsidRPr="00767426" w:rsidRDefault="00767426" w:rsidP="00767426">
      <w:pPr>
        <w:ind w:left="360" w:hanging="360"/>
        <w:rPr>
          <w:rFonts w:ascii="Arial" w:hAnsi="Arial" w:cs="Arial"/>
        </w:rPr>
      </w:pPr>
      <w:r>
        <w:rPr>
          <w:rFonts w:ascii="Arial" w:hAnsi="Arial" w:cs="Arial"/>
        </w:rPr>
        <w:t>9.</w:t>
      </w:r>
      <w:r>
        <w:rPr>
          <w:rFonts w:ascii="Arial" w:hAnsi="Arial" w:cs="Arial"/>
        </w:rPr>
        <w:tab/>
      </w:r>
      <w:r w:rsidR="005C1F88" w:rsidRPr="00767426">
        <w:rPr>
          <w:rFonts w:ascii="Arial" w:hAnsi="Arial" w:cs="Arial"/>
        </w:rPr>
        <w:t xml:space="preserve">Members will be aware </w:t>
      </w:r>
      <w:r w:rsidR="00C55847" w:rsidRPr="00767426">
        <w:rPr>
          <w:rFonts w:ascii="Arial" w:hAnsi="Arial" w:cs="Arial"/>
        </w:rPr>
        <w:t xml:space="preserve">of the </w:t>
      </w:r>
      <w:r w:rsidR="00B16BF9">
        <w:rPr>
          <w:rFonts w:ascii="Arial" w:hAnsi="Arial" w:cs="Arial"/>
        </w:rPr>
        <w:t xml:space="preserve">Memorandum of Understanding and </w:t>
      </w:r>
      <w:r w:rsidR="00A26476" w:rsidRPr="00767426">
        <w:rPr>
          <w:rFonts w:ascii="Arial" w:hAnsi="Arial" w:cs="Arial"/>
        </w:rPr>
        <w:t xml:space="preserve">Immediate Detriment Framework agreed </w:t>
      </w:r>
      <w:r w:rsidR="006A79C5" w:rsidRPr="00767426">
        <w:rPr>
          <w:rFonts w:ascii="Arial" w:hAnsi="Arial" w:cs="Arial"/>
        </w:rPr>
        <w:t xml:space="preserve">with the FBU </w:t>
      </w:r>
      <w:r w:rsidR="00A26476" w:rsidRPr="00767426">
        <w:rPr>
          <w:rFonts w:ascii="Arial" w:hAnsi="Arial" w:cs="Arial"/>
        </w:rPr>
        <w:t>on 8 October</w:t>
      </w:r>
      <w:r w:rsidR="00D6573E" w:rsidRPr="00767426">
        <w:rPr>
          <w:rFonts w:ascii="Arial" w:hAnsi="Arial" w:cs="Arial"/>
        </w:rPr>
        <w:t xml:space="preserve"> 2021</w:t>
      </w:r>
      <w:r w:rsidR="00A26476" w:rsidRPr="00767426">
        <w:rPr>
          <w:rFonts w:ascii="Arial" w:hAnsi="Arial" w:cs="Arial"/>
        </w:rPr>
        <w:t>.</w:t>
      </w:r>
      <w:r w:rsidR="008E3D47" w:rsidRPr="00767426">
        <w:rPr>
          <w:rFonts w:ascii="Arial" w:hAnsi="Arial" w:cs="Arial"/>
        </w:rPr>
        <w:t xml:space="preserve"> </w:t>
      </w:r>
      <w:r w:rsidR="0002079A" w:rsidRPr="00767426">
        <w:rPr>
          <w:rFonts w:ascii="Arial" w:hAnsi="Arial" w:cs="Arial"/>
        </w:rPr>
        <w:t>Guidance was also developed and released to FRAs at the same time.</w:t>
      </w:r>
    </w:p>
    <w:p w14:paraId="10B74342" w14:textId="3D99ADFA" w:rsidR="00AD02AD" w:rsidRPr="00AD02AD" w:rsidRDefault="00AD02AD" w:rsidP="00406356">
      <w:pPr>
        <w:rPr>
          <w:rFonts w:ascii="Arial" w:hAnsi="Arial" w:cs="Arial"/>
        </w:rPr>
      </w:pPr>
    </w:p>
    <w:p w14:paraId="2F862322" w14:textId="1D1092B1" w:rsidR="00F5645F" w:rsidRPr="00767426" w:rsidRDefault="00767426" w:rsidP="00767426">
      <w:pPr>
        <w:ind w:left="360" w:hanging="360"/>
        <w:rPr>
          <w:rFonts w:ascii="Arial" w:hAnsi="Arial" w:cs="Arial"/>
        </w:rPr>
      </w:pPr>
      <w:r>
        <w:rPr>
          <w:rFonts w:ascii="Arial" w:hAnsi="Arial" w:cs="Arial"/>
        </w:rPr>
        <w:t>10.</w:t>
      </w:r>
      <w:r>
        <w:tab/>
      </w:r>
      <w:r w:rsidR="006A79C5" w:rsidRPr="46D9B9B8">
        <w:rPr>
          <w:rFonts w:ascii="Arial" w:hAnsi="Arial" w:cs="Arial"/>
        </w:rPr>
        <w:t>The following mo</w:t>
      </w:r>
      <w:r w:rsidR="00D6573E" w:rsidRPr="46D9B9B8">
        <w:rPr>
          <w:rFonts w:ascii="Arial" w:hAnsi="Arial" w:cs="Arial"/>
        </w:rPr>
        <w:t>n</w:t>
      </w:r>
      <w:r w:rsidR="006A79C5" w:rsidRPr="46D9B9B8">
        <w:rPr>
          <w:rFonts w:ascii="Arial" w:hAnsi="Arial" w:cs="Arial"/>
        </w:rPr>
        <w:t xml:space="preserve">th, </w:t>
      </w:r>
      <w:r w:rsidR="00AD02AD" w:rsidRPr="46D9B9B8">
        <w:rPr>
          <w:rFonts w:ascii="Arial" w:hAnsi="Arial" w:cs="Arial"/>
        </w:rPr>
        <w:t xml:space="preserve">the </w:t>
      </w:r>
      <w:hyperlink r:id="rId16">
        <w:r w:rsidR="00AD02AD" w:rsidRPr="46D9B9B8">
          <w:rPr>
            <w:rFonts w:ascii="Arial" w:hAnsi="Arial" w:cs="Arial"/>
          </w:rPr>
          <w:t>Home Office withdr</w:t>
        </w:r>
        <w:r w:rsidR="00716B5B" w:rsidRPr="46D9B9B8">
          <w:rPr>
            <w:rFonts w:ascii="Arial" w:hAnsi="Arial" w:cs="Arial"/>
          </w:rPr>
          <w:t>ew</w:t>
        </w:r>
        <w:r w:rsidR="00AD02AD" w:rsidRPr="46D9B9B8">
          <w:rPr>
            <w:rFonts w:ascii="Arial" w:hAnsi="Arial" w:cs="Arial"/>
          </w:rPr>
          <w:t xml:space="preserve"> its informal and non-statutory guidance</w:t>
        </w:r>
      </w:hyperlink>
      <w:r w:rsidR="00AD02AD" w:rsidRPr="46D9B9B8">
        <w:rPr>
          <w:rFonts w:ascii="Arial" w:hAnsi="Arial" w:cs="Arial"/>
        </w:rPr>
        <w:t xml:space="preserve"> on processing certain kinds of immediate detriment case ahead of legislation, with immediate effect</w:t>
      </w:r>
      <w:r w:rsidR="00716B5B" w:rsidRPr="46D9B9B8">
        <w:rPr>
          <w:rFonts w:ascii="Arial" w:hAnsi="Arial" w:cs="Arial"/>
        </w:rPr>
        <w:t xml:space="preserve">. </w:t>
      </w:r>
      <w:r w:rsidR="00AC6FB0" w:rsidRPr="00767426">
        <w:rPr>
          <w:rFonts w:ascii="Arial" w:hAnsi="Arial" w:cs="Arial"/>
        </w:rPr>
        <w:t xml:space="preserve">The guidance was originally issued on </w:t>
      </w:r>
      <w:r w:rsidR="00F5645F" w:rsidRPr="00767426">
        <w:rPr>
          <w:rFonts w:ascii="Arial" w:hAnsi="Arial" w:cs="Arial"/>
        </w:rPr>
        <w:t xml:space="preserve">21 August 2020 and updated on 10 June 2021. </w:t>
      </w:r>
    </w:p>
    <w:p w14:paraId="2EDF22A4" w14:textId="77777777" w:rsidR="007779F4" w:rsidRPr="00434EB7" w:rsidRDefault="007779F4" w:rsidP="007779F4">
      <w:pPr>
        <w:pStyle w:val="ListParagraph"/>
        <w:ind w:left="360"/>
        <w:rPr>
          <w:rFonts w:ascii="Arial" w:hAnsi="Arial" w:cs="Arial"/>
        </w:rPr>
      </w:pPr>
    </w:p>
    <w:p w14:paraId="319B936A" w14:textId="199D9CE4" w:rsidR="001F3AF6" w:rsidRPr="00B91CCC" w:rsidRDefault="00B91CCC" w:rsidP="00B91CCC">
      <w:pPr>
        <w:ind w:left="360" w:hanging="360"/>
        <w:rPr>
          <w:rFonts w:ascii="Arial" w:hAnsi="Arial" w:cs="Arial"/>
        </w:rPr>
      </w:pPr>
      <w:r>
        <w:rPr>
          <w:rFonts w:ascii="Arial" w:hAnsi="Arial" w:cs="Arial"/>
        </w:rPr>
        <w:t>11.</w:t>
      </w:r>
      <w:r>
        <w:rPr>
          <w:rFonts w:ascii="Arial" w:hAnsi="Arial" w:cs="Arial"/>
        </w:rPr>
        <w:tab/>
      </w:r>
      <w:r w:rsidR="001F3AF6" w:rsidRPr="00B91CCC">
        <w:rPr>
          <w:rFonts w:ascii="Arial" w:hAnsi="Arial" w:cs="Arial"/>
        </w:rPr>
        <w:t>The Home Office stated that, although the decision remain</w:t>
      </w:r>
      <w:r w:rsidR="008B6444" w:rsidRPr="00B91CCC">
        <w:rPr>
          <w:rFonts w:ascii="Arial" w:hAnsi="Arial" w:cs="Arial"/>
        </w:rPr>
        <w:t>s</w:t>
      </w:r>
      <w:r w:rsidR="001F3AF6" w:rsidRPr="00B91CCC">
        <w:rPr>
          <w:rFonts w:ascii="Arial" w:hAnsi="Arial" w:cs="Arial"/>
        </w:rPr>
        <w:t xml:space="preserve"> for scheme managers to make, it does not advise schemes to process any immediate detriment cases before legislation is in place, given </w:t>
      </w:r>
      <w:r w:rsidR="00014658" w:rsidRPr="00B91CCC">
        <w:rPr>
          <w:rFonts w:ascii="Arial" w:hAnsi="Arial" w:cs="Arial"/>
        </w:rPr>
        <w:t xml:space="preserve">in its view </w:t>
      </w:r>
      <w:r w:rsidR="001F3AF6" w:rsidRPr="00B91CCC">
        <w:rPr>
          <w:rFonts w:ascii="Arial" w:hAnsi="Arial" w:cs="Arial"/>
        </w:rPr>
        <w:t>the risk and uncertainty</w:t>
      </w:r>
      <w:r w:rsidR="00D60080" w:rsidRPr="00B91CCC">
        <w:rPr>
          <w:rFonts w:ascii="Arial" w:hAnsi="Arial" w:cs="Arial"/>
        </w:rPr>
        <w:t xml:space="preserve"> of correcting benefits before the PSPJO Bill, scheme regulations and relevant tax legislation come into force. </w:t>
      </w:r>
    </w:p>
    <w:p w14:paraId="0A0AF321" w14:textId="77777777" w:rsidR="00D06D79" w:rsidRPr="00434EB7" w:rsidRDefault="00D06D79" w:rsidP="00D06D79">
      <w:pPr>
        <w:pStyle w:val="ListParagraph"/>
        <w:rPr>
          <w:rFonts w:ascii="Arial" w:hAnsi="Arial" w:cs="Arial"/>
        </w:rPr>
      </w:pPr>
    </w:p>
    <w:p w14:paraId="6AE70F55" w14:textId="2A3664CA" w:rsidR="00E57AF4" w:rsidRPr="00B91CCC" w:rsidRDefault="00B91CCC" w:rsidP="00B91CCC">
      <w:pPr>
        <w:ind w:left="360" w:hanging="360"/>
        <w:rPr>
          <w:rFonts w:ascii="Arial" w:hAnsi="Arial" w:cs="Arial"/>
        </w:rPr>
      </w:pPr>
      <w:r>
        <w:rPr>
          <w:rFonts w:ascii="Arial" w:hAnsi="Arial" w:cs="Arial"/>
        </w:rPr>
        <w:lastRenderedPageBreak/>
        <w:t>12.</w:t>
      </w:r>
      <w:r>
        <w:rPr>
          <w:rFonts w:ascii="Arial" w:hAnsi="Arial" w:cs="Arial"/>
        </w:rPr>
        <w:tab/>
      </w:r>
      <w:r w:rsidR="00E01905" w:rsidRPr="00B91CCC">
        <w:rPr>
          <w:rFonts w:ascii="Arial" w:hAnsi="Arial" w:cs="Arial"/>
        </w:rPr>
        <w:t>The LGA and FBU Memorandum of Understanding and Framework w</w:t>
      </w:r>
      <w:r w:rsidR="004256BB" w:rsidRPr="00B91CCC">
        <w:rPr>
          <w:rFonts w:ascii="Arial" w:hAnsi="Arial" w:cs="Arial"/>
        </w:rPr>
        <w:t>ere</w:t>
      </w:r>
      <w:r w:rsidR="00E01905" w:rsidRPr="00B91CCC">
        <w:rPr>
          <w:rFonts w:ascii="Arial" w:hAnsi="Arial" w:cs="Arial"/>
        </w:rPr>
        <w:t xml:space="preserve"> developed </w:t>
      </w:r>
      <w:proofErr w:type="gramStart"/>
      <w:r w:rsidR="00E01905" w:rsidRPr="00B91CCC">
        <w:rPr>
          <w:rFonts w:ascii="Arial" w:hAnsi="Arial" w:cs="Arial"/>
        </w:rPr>
        <w:t>in light of</w:t>
      </w:r>
      <w:proofErr w:type="gramEnd"/>
      <w:r w:rsidR="00E01905" w:rsidRPr="00B91CCC">
        <w:rPr>
          <w:rFonts w:ascii="Arial" w:hAnsi="Arial" w:cs="Arial"/>
        </w:rPr>
        <w:t xml:space="preserve"> the direction of travel of the PSP</w:t>
      </w:r>
      <w:r w:rsidR="004256BB" w:rsidRPr="00B91CCC">
        <w:rPr>
          <w:rFonts w:ascii="Arial" w:hAnsi="Arial" w:cs="Arial"/>
        </w:rPr>
        <w:t>J</w:t>
      </w:r>
      <w:r w:rsidR="00E01905" w:rsidRPr="00B91CCC">
        <w:rPr>
          <w:rFonts w:ascii="Arial" w:hAnsi="Arial" w:cs="Arial"/>
        </w:rPr>
        <w:t>O Bill and discussion with government on its intentions</w:t>
      </w:r>
      <w:r w:rsidR="002566DA" w:rsidRPr="00B91CCC">
        <w:rPr>
          <w:rFonts w:ascii="Arial" w:hAnsi="Arial" w:cs="Arial"/>
        </w:rPr>
        <w:t>.</w:t>
      </w:r>
      <w:r w:rsidR="002566DA">
        <w:t xml:space="preserve"> </w:t>
      </w:r>
      <w:r w:rsidR="00281D0B" w:rsidRPr="00B91CCC">
        <w:rPr>
          <w:rFonts w:ascii="Arial" w:hAnsi="Arial" w:cs="Arial"/>
        </w:rPr>
        <w:t xml:space="preserve">However, </w:t>
      </w:r>
      <w:r w:rsidR="007F77A9" w:rsidRPr="00B91CCC">
        <w:rPr>
          <w:rFonts w:ascii="Arial" w:hAnsi="Arial" w:cs="Arial"/>
        </w:rPr>
        <w:t xml:space="preserve">this </w:t>
      </w:r>
      <w:r w:rsidR="00D3478E" w:rsidRPr="00B91CCC">
        <w:rPr>
          <w:rFonts w:ascii="Arial" w:hAnsi="Arial" w:cs="Arial"/>
        </w:rPr>
        <w:t>more recent</w:t>
      </w:r>
      <w:r w:rsidR="009220BD" w:rsidRPr="00B91CCC">
        <w:rPr>
          <w:rFonts w:ascii="Arial" w:hAnsi="Arial" w:cs="Arial"/>
        </w:rPr>
        <w:t xml:space="preserve"> </w:t>
      </w:r>
      <w:r w:rsidR="00646FD5" w:rsidRPr="00B91CCC">
        <w:rPr>
          <w:rFonts w:ascii="Arial" w:hAnsi="Arial" w:cs="Arial"/>
        </w:rPr>
        <w:t xml:space="preserve">government action </w:t>
      </w:r>
      <w:r w:rsidR="007F77A9" w:rsidRPr="00B91CCC">
        <w:rPr>
          <w:rFonts w:ascii="Arial" w:hAnsi="Arial" w:cs="Arial"/>
        </w:rPr>
        <w:t xml:space="preserve">is a cause of concern to FRAs </w:t>
      </w:r>
      <w:r w:rsidR="00E766C6" w:rsidRPr="00B91CCC">
        <w:rPr>
          <w:rFonts w:ascii="Arial" w:hAnsi="Arial" w:cs="Arial"/>
        </w:rPr>
        <w:t xml:space="preserve">who are considering </w:t>
      </w:r>
      <w:r w:rsidR="000A26EB" w:rsidRPr="00B91CCC">
        <w:rPr>
          <w:rFonts w:ascii="Arial" w:hAnsi="Arial" w:cs="Arial"/>
        </w:rPr>
        <w:t>adopting</w:t>
      </w:r>
      <w:r w:rsidR="00E766C6" w:rsidRPr="00B91CCC">
        <w:rPr>
          <w:rFonts w:ascii="Arial" w:hAnsi="Arial" w:cs="Arial"/>
        </w:rPr>
        <w:t xml:space="preserve"> or who have adopted the </w:t>
      </w:r>
      <w:r w:rsidR="00726472" w:rsidRPr="00B91CCC">
        <w:rPr>
          <w:rFonts w:ascii="Arial" w:hAnsi="Arial" w:cs="Arial"/>
        </w:rPr>
        <w:t>Framework</w:t>
      </w:r>
      <w:r w:rsidR="00E766C6" w:rsidRPr="00B91CCC">
        <w:rPr>
          <w:rFonts w:ascii="Arial" w:hAnsi="Arial" w:cs="Arial"/>
        </w:rPr>
        <w:t xml:space="preserve">. </w:t>
      </w:r>
      <w:r w:rsidR="00FE1C99" w:rsidRPr="00B91CCC">
        <w:rPr>
          <w:rFonts w:ascii="Arial" w:hAnsi="Arial" w:cs="Arial"/>
        </w:rPr>
        <w:t>C</w:t>
      </w:r>
      <w:r w:rsidR="004D57F3" w:rsidRPr="00B91CCC">
        <w:rPr>
          <w:rFonts w:ascii="Arial" w:hAnsi="Arial" w:cs="Arial"/>
        </w:rPr>
        <w:t xml:space="preserve">onsideration </w:t>
      </w:r>
      <w:r w:rsidR="00E85FB6" w:rsidRPr="00B91CCC">
        <w:rPr>
          <w:rFonts w:ascii="Arial" w:hAnsi="Arial" w:cs="Arial"/>
        </w:rPr>
        <w:t>of the government’s s</w:t>
      </w:r>
      <w:r w:rsidR="008C1D81" w:rsidRPr="00B91CCC">
        <w:rPr>
          <w:rFonts w:ascii="Arial" w:hAnsi="Arial" w:cs="Arial"/>
        </w:rPr>
        <w:t xml:space="preserve">tatements </w:t>
      </w:r>
      <w:r w:rsidR="004733B5" w:rsidRPr="00B91CCC">
        <w:rPr>
          <w:rFonts w:ascii="Arial" w:hAnsi="Arial" w:cs="Arial"/>
        </w:rPr>
        <w:t>has taken</w:t>
      </w:r>
      <w:r w:rsidR="008C1D81" w:rsidRPr="00B91CCC">
        <w:rPr>
          <w:rFonts w:ascii="Arial" w:hAnsi="Arial" w:cs="Arial"/>
        </w:rPr>
        <w:t xml:space="preserve"> place </w:t>
      </w:r>
      <w:r w:rsidR="00E85FB6" w:rsidRPr="00B91CCC">
        <w:rPr>
          <w:rFonts w:ascii="Arial" w:hAnsi="Arial" w:cs="Arial"/>
        </w:rPr>
        <w:t xml:space="preserve">with </w:t>
      </w:r>
      <w:r w:rsidR="004D57F3" w:rsidRPr="00B91CCC">
        <w:rPr>
          <w:rFonts w:ascii="Arial" w:hAnsi="Arial" w:cs="Arial"/>
        </w:rPr>
        <w:t xml:space="preserve">legal </w:t>
      </w:r>
      <w:r w:rsidR="00FE1C99" w:rsidRPr="00B91CCC">
        <w:rPr>
          <w:rFonts w:ascii="Arial" w:hAnsi="Arial" w:cs="Arial"/>
        </w:rPr>
        <w:t>advisers</w:t>
      </w:r>
      <w:r w:rsidR="00C15989" w:rsidRPr="00B91CCC">
        <w:rPr>
          <w:rFonts w:ascii="Arial" w:hAnsi="Arial" w:cs="Arial"/>
        </w:rPr>
        <w:t xml:space="preserve"> and </w:t>
      </w:r>
      <w:r w:rsidR="004733B5" w:rsidRPr="00B91CCC">
        <w:rPr>
          <w:rFonts w:ascii="Arial" w:hAnsi="Arial" w:cs="Arial"/>
        </w:rPr>
        <w:t>Members will appreciate the varying specialist natures of the aspects and the complexity of the issues at hand.</w:t>
      </w:r>
      <w:r w:rsidR="00C15989" w:rsidRPr="00B91CCC">
        <w:rPr>
          <w:rFonts w:ascii="Arial" w:hAnsi="Arial" w:cs="Arial"/>
        </w:rPr>
        <w:t xml:space="preserve"> Further </w:t>
      </w:r>
      <w:r w:rsidR="003F5AFC" w:rsidRPr="00B91CCC">
        <w:rPr>
          <w:rFonts w:ascii="Arial" w:hAnsi="Arial" w:cs="Arial"/>
        </w:rPr>
        <w:t xml:space="preserve">guidance </w:t>
      </w:r>
      <w:r w:rsidR="00C15989" w:rsidRPr="00B91CCC">
        <w:rPr>
          <w:rFonts w:ascii="Arial" w:hAnsi="Arial" w:cs="Arial"/>
        </w:rPr>
        <w:t xml:space="preserve">has been </w:t>
      </w:r>
      <w:r w:rsidR="003F5AFC" w:rsidRPr="00B91CCC">
        <w:rPr>
          <w:rFonts w:ascii="Arial" w:hAnsi="Arial" w:cs="Arial"/>
        </w:rPr>
        <w:t xml:space="preserve">issued to FRAs accordingly. </w:t>
      </w:r>
    </w:p>
    <w:p w14:paraId="795A8560" w14:textId="77777777" w:rsidR="00E57AF4" w:rsidRDefault="00E57AF4" w:rsidP="00E57AF4">
      <w:pPr>
        <w:pStyle w:val="ListParagraph"/>
        <w:ind w:left="360"/>
        <w:rPr>
          <w:rFonts w:ascii="Arial" w:hAnsi="Arial" w:cs="Arial"/>
        </w:rPr>
      </w:pPr>
    </w:p>
    <w:p w14:paraId="0D3A3E65" w14:textId="4E409530" w:rsidR="00434EB7" w:rsidRPr="00B91CCC" w:rsidRDefault="00B91CCC" w:rsidP="00B91CCC">
      <w:pPr>
        <w:ind w:left="360" w:hanging="360"/>
        <w:rPr>
          <w:rFonts w:ascii="Arial" w:hAnsi="Arial" w:cs="Arial"/>
        </w:rPr>
      </w:pPr>
      <w:r>
        <w:rPr>
          <w:rFonts w:ascii="Arial" w:hAnsi="Arial" w:cs="Arial"/>
        </w:rPr>
        <w:t>13.</w:t>
      </w:r>
      <w:r>
        <w:rPr>
          <w:rFonts w:ascii="Arial" w:hAnsi="Arial" w:cs="Arial"/>
        </w:rPr>
        <w:tab/>
      </w:r>
      <w:r w:rsidR="00EF3145" w:rsidRPr="00B91CCC">
        <w:rPr>
          <w:rFonts w:ascii="Arial" w:hAnsi="Arial" w:cs="Arial"/>
        </w:rPr>
        <w:t>Also of</w:t>
      </w:r>
      <w:r w:rsidR="00E766C6" w:rsidRPr="00B91CCC">
        <w:rPr>
          <w:rFonts w:ascii="Arial" w:hAnsi="Arial" w:cs="Arial"/>
        </w:rPr>
        <w:t xml:space="preserve"> concern is the Home Office’s latest position on funding</w:t>
      </w:r>
      <w:r w:rsidR="000A26EB" w:rsidRPr="00B91CCC">
        <w:rPr>
          <w:rFonts w:ascii="Arial" w:hAnsi="Arial" w:cs="Arial"/>
        </w:rPr>
        <w:t xml:space="preserve"> for immediate detriment</w:t>
      </w:r>
      <w:r w:rsidR="00E766C6" w:rsidRPr="00B91CCC">
        <w:rPr>
          <w:rFonts w:ascii="Arial" w:hAnsi="Arial" w:cs="Arial"/>
        </w:rPr>
        <w:t xml:space="preserve">, which </w:t>
      </w:r>
      <w:r w:rsidR="008D0A31" w:rsidRPr="00B91CCC">
        <w:rPr>
          <w:rFonts w:ascii="Arial" w:hAnsi="Arial" w:cs="Arial"/>
        </w:rPr>
        <w:t>stated</w:t>
      </w:r>
      <w:r w:rsidR="000C6AF3" w:rsidRPr="00B91CCC">
        <w:rPr>
          <w:rFonts w:ascii="Arial" w:hAnsi="Arial" w:cs="Arial"/>
        </w:rPr>
        <w:t xml:space="preserve"> that any costs </w:t>
      </w:r>
      <w:r w:rsidR="00277A4A" w:rsidRPr="00B91CCC">
        <w:rPr>
          <w:rFonts w:ascii="Arial" w:hAnsi="Arial" w:cs="Arial"/>
        </w:rPr>
        <w:t>falling</w:t>
      </w:r>
      <w:r w:rsidR="000C6AF3" w:rsidRPr="00B91CCC">
        <w:rPr>
          <w:rFonts w:ascii="Arial" w:hAnsi="Arial" w:cs="Arial"/>
        </w:rPr>
        <w:t xml:space="preserve"> outside of the pension account</w:t>
      </w:r>
      <w:r w:rsidR="00C47BCD" w:rsidRPr="00B91CCC">
        <w:rPr>
          <w:rFonts w:ascii="Arial" w:hAnsi="Arial" w:cs="Arial"/>
        </w:rPr>
        <w:t xml:space="preserve"> would not be reimbursed. </w:t>
      </w:r>
      <w:r w:rsidR="00434EB7" w:rsidRPr="00B91CCC">
        <w:rPr>
          <w:rFonts w:ascii="Arial" w:hAnsi="Arial" w:cs="Arial"/>
        </w:rPr>
        <w:t xml:space="preserve">There has never been a guarantee that costs arising from the </w:t>
      </w:r>
      <w:proofErr w:type="spellStart"/>
      <w:r w:rsidR="004C1DA8" w:rsidRPr="00B91CCC">
        <w:rPr>
          <w:rFonts w:ascii="Arial" w:hAnsi="Arial" w:cs="Arial"/>
        </w:rPr>
        <w:t>Sargeant</w:t>
      </w:r>
      <w:proofErr w:type="spellEnd"/>
      <w:r w:rsidR="004C1DA8" w:rsidRPr="00B91CCC">
        <w:rPr>
          <w:rFonts w:ascii="Arial" w:hAnsi="Arial" w:cs="Arial"/>
        </w:rPr>
        <w:t xml:space="preserve"> age discrimination </w:t>
      </w:r>
      <w:r w:rsidR="00434EB7" w:rsidRPr="00B91CCC">
        <w:rPr>
          <w:rFonts w:ascii="Arial" w:hAnsi="Arial" w:cs="Arial"/>
        </w:rPr>
        <w:t xml:space="preserve">legal judgment would be covered by government and therefore its latest action has not changed that. However, the FRAs position has long been that the government must fund </w:t>
      </w:r>
      <w:r w:rsidR="00434EB7" w:rsidRPr="00B91CCC">
        <w:rPr>
          <w:rFonts w:ascii="Arial" w:hAnsi="Arial" w:cs="Arial"/>
          <w:u w:val="single"/>
        </w:rPr>
        <w:t>all</w:t>
      </w:r>
      <w:r w:rsidR="00434EB7" w:rsidRPr="00B91CCC">
        <w:rPr>
          <w:rFonts w:ascii="Arial" w:hAnsi="Arial" w:cs="Arial"/>
        </w:rPr>
        <w:t xml:space="preserve"> the costs of remedy. The LGA will accordingly continue to seek funding for all the costs arising out of the </w:t>
      </w:r>
      <w:proofErr w:type="spellStart"/>
      <w:r w:rsidR="00434EB7" w:rsidRPr="00B91CCC">
        <w:rPr>
          <w:rFonts w:ascii="Arial" w:hAnsi="Arial" w:cs="Arial"/>
        </w:rPr>
        <w:t>Sargeant</w:t>
      </w:r>
      <w:proofErr w:type="spellEnd"/>
      <w:r w:rsidR="00434EB7" w:rsidRPr="00B91CCC">
        <w:rPr>
          <w:rFonts w:ascii="Arial" w:hAnsi="Arial" w:cs="Arial"/>
        </w:rPr>
        <w:t xml:space="preserve"> age discrimination pensions claims, whether under New Burdens or otherwise</w:t>
      </w:r>
      <w:r w:rsidR="001F3F5E" w:rsidRPr="00B91CCC">
        <w:rPr>
          <w:rFonts w:ascii="Arial" w:hAnsi="Arial" w:cs="Arial"/>
        </w:rPr>
        <w:t>.</w:t>
      </w:r>
      <w:r w:rsidR="006F58D0" w:rsidRPr="00B91CCC">
        <w:rPr>
          <w:rFonts w:ascii="Arial" w:hAnsi="Arial" w:cs="Arial"/>
        </w:rPr>
        <w:t xml:space="preserve"> </w:t>
      </w:r>
    </w:p>
    <w:p w14:paraId="3CFF07CC" w14:textId="77777777" w:rsidR="00434EB7" w:rsidRPr="00607102" w:rsidRDefault="00434EB7" w:rsidP="006F58D0">
      <w:pPr>
        <w:rPr>
          <w:rFonts w:ascii="Arial" w:hAnsi="Arial" w:cs="Arial"/>
        </w:rPr>
      </w:pPr>
    </w:p>
    <w:p w14:paraId="073BA0CE" w14:textId="1B206A8E" w:rsidR="00FF6FD3" w:rsidRPr="00B91CCC" w:rsidRDefault="00B91CCC" w:rsidP="00B91CCC">
      <w:pPr>
        <w:ind w:left="360" w:hanging="360"/>
        <w:rPr>
          <w:rFonts w:ascii="Arial" w:hAnsi="Arial" w:cs="Arial"/>
        </w:rPr>
      </w:pPr>
      <w:r>
        <w:rPr>
          <w:rFonts w:ascii="Arial" w:hAnsi="Arial" w:cs="Arial"/>
        </w:rPr>
        <w:t>14.</w:t>
      </w:r>
      <w:r>
        <w:rPr>
          <w:rFonts w:ascii="Arial" w:hAnsi="Arial" w:cs="Arial"/>
        </w:rPr>
        <w:tab/>
      </w:r>
      <w:r w:rsidR="00FF6FD3" w:rsidRPr="00B91CCC">
        <w:rPr>
          <w:rFonts w:ascii="Arial" w:hAnsi="Arial" w:cs="Arial"/>
        </w:rPr>
        <w:t xml:space="preserve">The LGA is continuing to press the government for further </w:t>
      </w:r>
      <w:r w:rsidR="006B3E09" w:rsidRPr="00B91CCC">
        <w:rPr>
          <w:rFonts w:ascii="Arial" w:hAnsi="Arial" w:cs="Arial"/>
        </w:rPr>
        <w:t>clarification/</w:t>
      </w:r>
      <w:r w:rsidR="00FF6FD3" w:rsidRPr="00B91CCC">
        <w:rPr>
          <w:rFonts w:ascii="Arial" w:hAnsi="Arial" w:cs="Arial"/>
        </w:rPr>
        <w:t xml:space="preserve">advice, and we are aware that similar issues are now arising across the other public service schemes. </w:t>
      </w:r>
      <w:r w:rsidR="00690786" w:rsidRPr="00B91CCC">
        <w:rPr>
          <w:rFonts w:ascii="Arial" w:hAnsi="Arial" w:cs="Arial"/>
        </w:rPr>
        <w:t xml:space="preserve">Discussions are also being maintained with the FBU. </w:t>
      </w:r>
      <w:r w:rsidR="00FF6FD3" w:rsidRPr="00B91CCC">
        <w:rPr>
          <w:rFonts w:ascii="Arial" w:hAnsi="Arial" w:cs="Arial"/>
        </w:rPr>
        <w:t xml:space="preserve">We will provide a more substantive update </w:t>
      </w:r>
      <w:r w:rsidR="00637291" w:rsidRPr="00B91CCC">
        <w:rPr>
          <w:rFonts w:ascii="Arial" w:hAnsi="Arial" w:cs="Arial"/>
        </w:rPr>
        <w:t xml:space="preserve">as soon as it is possible to do so. </w:t>
      </w:r>
    </w:p>
    <w:p w14:paraId="1361F1CE" w14:textId="77777777" w:rsidR="00F5645F" w:rsidRPr="008902C3" w:rsidRDefault="00F5645F" w:rsidP="00406356">
      <w:pPr>
        <w:rPr>
          <w:rFonts w:ascii="Arial" w:hAnsi="Arial" w:cs="Arial"/>
          <w:b/>
          <w:bCs/>
        </w:rPr>
      </w:pPr>
    </w:p>
    <w:p w14:paraId="60155BDD" w14:textId="31EE8F91" w:rsidR="00FF3F4C" w:rsidRDefault="008F21DC" w:rsidP="00B65739">
      <w:pPr>
        <w:rPr>
          <w:rFonts w:ascii="Arial" w:hAnsi="Arial" w:cs="Arial"/>
          <w:b/>
          <w:sz w:val="23"/>
          <w:szCs w:val="23"/>
          <w:lang w:val="en-US"/>
        </w:rPr>
      </w:pPr>
      <w:bookmarkStart w:id="0" w:name="_Toc89163251"/>
      <w:bookmarkStart w:id="1" w:name="_Toc89196394"/>
      <w:r w:rsidRPr="008F21DC">
        <w:rPr>
          <w:rFonts w:ascii="Arial" w:hAnsi="Arial" w:cs="Arial"/>
          <w:b/>
          <w:sz w:val="23"/>
          <w:szCs w:val="23"/>
          <w:lang w:val="en-US"/>
        </w:rPr>
        <w:t>DWP consultation on pensions dashboards</w:t>
      </w:r>
    </w:p>
    <w:p w14:paraId="5B487878" w14:textId="77777777" w:rsidR="00214A32" w:rsidRPr="008F21DC" w:rsidRDefault="00214A32" w:rsidP="00B65739">
      <w:pPr>
        <w:rPr>
          <w:rFonts w:ascii="Arial" w:hAnsi="Arial" w:cs="Arial"/>
          <w:b/>
          <w:sz w:val="23"/>
          <w:szCs w:val="23"/>
          <w:lang w:val="en-US"/>
        </w:rPr>
      </w:pPr>
    </w:p>
    <w:p w14:paraId="266FB202" w14:textId="4B615864" w:rsidR="009735E1" w:rsidRPr="00B91CCC" w:rsidRDefault="00B91CCC" w:rsidP="00B91CCC">
      <w:pPr>
        <w:ind w:left="360" w:hanging="360"/>
        <w:rPr>
          <w:rFonts w:ascii="Arial" w:hAnsi="Arial" w:cs="Arial"/>
        </w:rPr>
      </w:pPr>
      <w:r>
        <w:rPr>
          <w:rFonts w:ascii="Arial" w:hAnsi="Arial" w:cs="Arial"/>
        </w:rPr>
        <w:t>15.</w:t>
      </w:r>
      <w:r>
        <w:rPr>
          <w:rFonts w:ascii="Arial" w:hAnsi="Arial" w:cs="Arial"/>
        </w:rPr>
        <w:tab/>
      </w:r>
      <w:r w:rsidR="00214A32" w:rsidRPr="00B91CCC">
        <w:rPr>
          <w:rFonts w:ascii="Arial" w:hAnsi="Arial" w:cs="Arial"/>
        </w:rPr>
        <w:t xml:space="preserve">On 31 January 2022, the Department for Work and Pensions (DWP) published a </w:t>
      </w:r>
      <w:hyperlink r:id="rId17" w:history="1">
        <w:r w:rsidR="00214A32" w:rsidRPr="00B91CCC">
          <w:rPr>
            <w:rStyle w:val="Hyperlink"/>
            <w:rFonts w:ascii="Arial" w:hAnsi="Arial" w:cs="Arial"/>
          </w:rPr>
          <w:t>consultation on draft Pensions Dashboards Regulations</w:t>
        </w:r>
      </w:hyperlink>
      <w:r w:rsidR="00214A32" w:rsidRPr="00B91CCC">
        <w:rPr>
          <w:rFonts w:ascii="Arial" w:hAnsi="Arial" w:cs="Arial"/>
        </w:rPr>
        <w:t>. The consultation closes on 13 March 2022.</w:t>
      </w:r>
    </w:p>
    <w:p w14:paraId="57049A79" w14:textId="77777777" w:rsidR="00CC38AE" w:rsidRDefault="00CC38AE" w:rsidP="00CC38AE">
      <w:pPr>
        <w:pStyle w:val="ListParagraph"/>
        <w:ind w:left="360"/>
        <w:rPr>
          <w:rFonts w:ascii="Arial" w:hAnsi="Arial" w:cs="Arial"/>
        </w:rPr>
      </w:pPr>
    </w:p>
    <w:p w14:paraId="311F8BA0" w14:textId="5039D523" w:rsidR="00CC38AE" w:rsidRPr="009E7CB1" w:rsidRDefault="009E7CB1" w:rsidP="009E7CB1">
      <w:pPr>
        <w:ind w:left="360" w:hanging="360"/>
        <w:rPr>
          <w:rFonts w:ascii="Arial" w:hAnsi="Arial" w:cs="Arial"/>
        </w:rPr>
      </w:pPr>
      <w:r>
        <w:rPr>
          <w:rFonts w:ascii="Arial" w:hAnsi="Arial" w:cs="Arial"/>
        </w:rPr>
        <w:t>16.</w:t>
      </w:r>
      <w:r>
        <w:rPr>
          <w:rFonts w:ascii="Arial" w:hAnsi="Arial" w:cs="Arial"/>
        </w:rPr>
        <w:tab/>
      </w:r>
      <w:r w:rsidR="00CC38AE" w:rsidRPr="009E7CB1">
        <w:rPr>
          <w:rFonts w:ascii="Arial" w:hAnsi="Arial" w:cs="Arial"/>
        </w:rPr>
        <w:t>The purpose of this consultation is to seek views on a range of policy questions relating to the creation of pensions dashboards. An indicative draft of the Regulations is included to show how DWP envisage the policy would be turned into law.</w:t>
      </w:r>
    </w:p>
    <w:p w14:paraId="56FF43B1" w14:textId="77777777" w:rsidR="00B91F72" w:rsidRPr="00B91F72" w:rsidRDefault="00B91F72" w:rsidP="00B91F72">
      <w:pPr>
        <w:pStyle w:val="ListParagraph"/>
        <w:rPr>
          <w:rFonts w:ascii="Arial" w:hAnsi="Arial" w:cs="Arial"/>
        </w:rPr>
      </w:pPr>
    </w:p>
    <w:p w14:paraId="4D128904" w14:textId="2102FDE4" w:rsidR="00B91F72" w:rsidRDefault="00457E9A" w:rsidP="009E7CB1">
      <w:pPr>
        <w:pStyle w:val="ListParagraph"/>
        <w:numPr>
          <w:ilvl w:val="0"/>
          <w:numId w:val="48"/>
        </w:numPr>
        <w:rPr>
          <w:rFonts w:ascii="Arial" w:hAnsi="Arial" w:cs="Arial"/>
        </w:rPr>
      </w:pPr>
      <w:r w:rsidRPr="00457E9A">
        <w:rPr>
          <w:rFonts w:ascii="Arial" w:hAnsi="Arial" w:cs="Arial"/>
        </w:rPr>
        <w:t xml:space="preserve">Pensions </w:t>
      </w:r>
      <w:r w:rsidR="00893217">
        <w:rPr>
          <w:rFonts w:ascii="Arial" w:hAnsi="Arial" w:cs="Arial"/>
        </w:rPr>
        <w:t>d</w:t>
      </w:r>
      <w:r w:rsidRPr="00457E9A">
        <w:rPr>
          <w:rFonts w:ascii="Arial" w:hAnsi="Arial" w:cs="Arial"/>
        </w:rPr>
        <w:t>ashboards will allow individuals to see information about all their pensions,</w:t>
      </w:r>
      <w:r w:rsidR="007E4443">
        <w:rPr>
          <w:rFonts w:ascii="Arial" w:hAnsi="Arial" w:cs="Arial"/>
        </w:rPr>
        <w:t xml:space="preserve"> </w:t>
      </w:r>
      <w:r w:rsidR="00B91F72" w:rsidRPr="00B91F72">
        <w:rPr>
          <w:rFonts w:ascii="Arial" w:hAnsi="Arial" w:cs="Arial"/>
        </w:rPr>
        <w:t>including the State Pension, in one place. These draft regulations set the requirements to be met to deliver this and will place a legal duty on pension providers to provide information to the dashboards. The consultation proposes a staging deadline of the end of April 2024 for public service pension schemes, including the FPS. This means that FPS administrators will need to be able to connect to the digital architecture by this date and be ready to provide individuals’ data to them via the dashboards.</w:t>
      </w:r>
    </w:p>
    <w:p w14:paraId="5140E7C4" w14:textId="77777777" w:rsidR="005B52BC" w:rsidRPr="005B52BC" w:rsidRDefault="005B52BC" w:rsidP="005B52BC">
      <w:pPr>
        <w:pStyle w:val="ListParagraph"/>
        <w:rPr>
          <w:rFonts w:ascii="Arial" w:hAnsi="Arial" w:cs="Arial"/>
        </w:rPr>
      </w:pPr>
    </w:p>
    <w:p w14:paraId="32E2B1E5" w14:textId="77777777" w:rsidR="005B52BC" w:rsidRDefault="005B52BC" w:rsidP="009E7CB1">
      <w:pPr>
        <w:pStyle w:val="ListParagraph"/>
        <w:numPr>
          <w:ilvl w:val="0"/>
          <w:numId w:val="48"/>
        </w:numPr>
        <w:rPr>
          <w:rFonts w:ascii="Arial" w:hAnsi="Arial" w:cs="Arial"/>
        </w:rPr>
      </w:pPr>
      <w:r w:rsidRPr="005B52BC">
        <w:rPr>
          <w:rFonts w:ascii="Arial" w:hAnsi="Arial" w:cs="Arial"/>
        </w:rPr>
        <w:t xml:space="preserve">We will be responding to the consultation on behalf of the LGA. Our response will express concern about FPS administrators’ ability to meet the staging deadline given the other pressures they face and the data that will be available at that time. </w:t>
      </w:r>
    </w:p>
    <w:p w14:paraId="3DCF6526" w14:textId="77777777" w:rsidR="005B52BC" w:rsidRPr="005B52BC" w:rsidRDefault="005B52BC" w:rsidP="005B52BC">
      <w:pPr>
        <w:pStyle w:val="ListParagraph"/>
        <w:rPr>
          <w:rFonts w:ascii="Arial" w:hAnsi="Arial" w:cs="Arial"/>
        </w:rPr>
      </w:pPr>
    </w:p>
    <w:p w14:paraId="1221CC68" w14:textId="77777777" w:rsidR="005B52BC" w:rsidRDefault="005B52BC" w:rsidP="009E7CB1">
      <w:pPr>
        <w:pStyle w:val="ListParagraph"/>
        <w:numPr>
          <w:ilvl w:val="0"/>
          <w:numId w:val="48"/>
        </w:numPr>
        <w:rPr>
          <w:rFonts w:ascii="Arial" w:hAnsi="Arial" w:cs="Arial"/>
        </w:rPr>
      </w:pPr>
      <w:r w:rsidRPr="005B52BC">
        <w:rPr>
          <w:rFonts w:ascii="Arial" w:hAnsi="Arial" w:cs="Arial"/>
        </w:rPr>
        <w:t xml:space="preserve">We expect the McCloud remedy regulations to come into force from 1 October 2023. FPS administrators will already be under huge pressure at this time, implementing the retrospective part of remedy. </w:t>
      </w:r>
    </w:p>
    <w:p w14:paraId="7CAC6CFC" w14:textId="53494ACA" w:rsidR="005B52BC" w:rsidRPr="009E7CB1" w:rsidRDefault="009E7CB1" w:rsidP="009E7CB1">
      <w:pPr>
        <w:ind w:left="360" w:hanging="360"/>
        <w:rPr>
          <w:rFonts w:ascii="Arial" w:hAnsi="Arial" w:cs="Arial"/>
        </w:rPr>
      </w:pPr>
      <w:r>
        <w:rPr>
          <w:rFonts w:ascii="Arial" w:hAnsi="Arial" w:cs="Arial"/>
        </w:rPr>
        <w:lastRenderedPageBreak/>
        <w:t>20.</w:t>
      </w:r>
      <w:r>
        <w:rPr>
          <w:rFonts w:ascii="Arial" w:hAnsi="Arial" w:cs="Arial"/>
        </w:rPr>
        <w:tab/>
      </w:r>
      <w:r w:rsidR="005B52BC" w:rsidRPr="009E7CB1">
        <w:rPr>
          <w:rFonts w:ascii="Arial" w:hAnsi="Arial" w:cs="Arial"/>
        </w:rPr>
        <w:t xml:space="preserve">We anticipate that the second options exercise for special members of FPS 2006 (Matthews) may be underway by then too, adding further resource pressure on FRAs and their administrators. We have significant concern that the information available in April 2024 will not reflect both the legacy and reformed scheme benefits that a member could choose from at retirement. This is because the first set of annual benefit statements that will include remedy benefits will not be issued until August 2024. Providing members will incorrect or incomplete information could undermine the credibility of the dashboard and decrease member engagement. </w:t>
      </w:r>
    </w:p>
    <w:p w14:paraId="7DDDF3E8" w14:textId="77777777" w:rsidR="005B52BC" w:rsidRPr="005B52BC" w:rsidRDefault="005B52BC" w:rsidP="005B52BC">
      <w:pPr>
        <w:pStyle w:val="ListParagraph"/>
        <w:rPr>
          <w:rFonts w:ascii="Arial" w:hAnsi="Arial" w:cs="Arial"/>
        </w:rPr>
      </w:pPr>
    </w:p>
    <w:p w14:paraId="270AD11D" w14:textId="67FD6DE8" w:rsidR="00CE1613" w:rsidRPr="00CE1613" w:rsidRDefault="005B52BC" w:rsidP="009E7CB1">
      <w:pPr>
        <w:pStyle w:val="ListParagraph"/>
        <w:numPr>
          <w:ilvl w:val="0"/>
          <w:numId w:val="49"/>
        </w:numPr>
        <w:rPr>
          <w:rFonts w:ascii="Arial" w:hAnsi="Arial" w:cs="Arial"/>
        </w:rPr>
      </w:pPr>
      <w:r w:rsidRPr="005B52BC">
        <w:rPr>
          <w:rFonts w:ascii="Arial" w:hAnsi="Arial" w:cs="Arial"/>
        </w:rPr>
        <w:t>For these reasons, our response will state that we are doubtful that a staging deadline of April 2024 is achievable.</w:t>
      </w:r>
      <w:r w:rsidR="00CE1613">
        <w:rPr>
          <w:rFonts w:ascii="Arial" w:hAnsi="Arial" w:cs="Arial"/>
        </w:rPr>
        <w:t xml:space="preserve"> </w:t>
      </w:r>
      <w:r w:rsidR="00CE1613" w:rsidRPr="00CE1613">
        <w:rPr>
          <w:rFonts w:ascii="Arial" w:hAnsi="Arial" w:cs="Arial"/>
        </w:rPr>
        <w:t xml:space="preserve">We </w:t>
      </w:r>
      <w:r w:rsidR="00CE1613">
        <w:rPr>
          <w:rFonts w:ascii="Arial" w:hAnsi="Arial" w:cs="Arial"/>
        </w:rPr>
        <w:t>will also</w:t>
      </w:r>
      <w:r w:rsidR="00CE1613" w:rsidRPr="00CE1613">
        <w:rPr>
          <w:rFonts w:ascii="Arial" w:hAnsi="Arial" w:cs="Arial"/>
        </w:rPr>
        <w:t xml:space="preserve"> stress the impact of </w:t>
      </w:r>
      <w:r w:rsidR="00CE1613">
        <w:rPr>
          <w:rFonts w:ascii="Arial" w:hAnsi="Arial" w:cs="Arial"/>
        </w:rPr>
        <w:t xml:space="preserve">any </w:t>
      </w:r>
      <w:r w:rsidR="00CE1613" w:rsidRPr="00CE1613">
        <w:rPr>
          <w:rFonts w:ascii="Arial" w:hAnsi="Arial" w:cs="Arial"/>
        </w:rPr>
        <w:t>costs</w:t>
      </w:r>
      <w:r w:rsidR="00CE1613">
        <w:rPr>
          <w:rFonts w:ascii="Arial" w:hAnsi="Arial" w:cs="Arial"/>
        </w:rPr>
        <w:t xml:space="preserve"> of connecting to the dashboard</w:t>
      </w:r>
      <w:r w:rsidR="00CE1613" w:rsidRPr="00CE1613">
        <w:rPr>
          <w:rFonts w:ascii="Arial" w:hAnsi="Arial" w:cs="Arial"/>
        </w:rPr>
        <w:t xml:space="preserve"> on the financial viability of the FRAs. </w:t>
      </w:r>
    </w:p>
    <w:p w14:paraId="463B2C23" w14:textId="6505012D" w:rsidR="005B52BC" w:rsidRPr="005A1E93" w:rsidRDefault="005B52BC" w:rsidP="00893217">
      <w:pPr>
        <w:pStyle w:val="ListParagraph"/>
        <w:ind w:left="360"/>
        <w:rPr>
          <w:rFonts w:ascii="Arial" w:hAnsi="Arial" w:cs="Arial"/>
        </w:rPr>
      </w:pPr>
    </w:p>
    <w:bookmarkEnd w:id="0"/>
    <w:bookmarkEnd w:id="1"/>
    <w:p w14:paraId="3796F3F6" w14:textId="5DC20669" w:rsidR="005E40A6" w:rsidRPr="008902C3" w:rsidRDefault="005E40A6" w:rsidP="00A61180">
      <w:pPr>
        <w:ind w:left="567" w:hanging="567"/>
        <w:rPr>
          <w:rFonts w:ascii="Arial" w:hAnsi="Arial" w:cs="Arial"/>
          <w:b/>
          <w:bCs/>
          <w:iCs/>
          <w:lang w:val="en-US"/>
        </w:rPr>
      </w:pPr>
      <w:r w:rsidRPr="008902C3">
        <w:rPr>
          <w:rFonts w:ascii="Arial" w:hAnsi="Arial" w:cs="Arial"/>
          <w:b/>
          <w:bCs/>
          <w:iCs/>
          <w:lang w:val="en-US"/>
        </w:rPr>
        <w:t>Scheme Advisory Board</w:t>
      </w:r>
      <w:r w:rsidR="00801E25" w:rsidRPr="008902C3">
        <w:rPr>
          <w:rFonts w:ascii="Arial" w:hAnsi="Arial" w:cs="Arial"/>
          <w:b/>
          <w:bCs/>
          <w:iCs/>
          <w:lang w:val="en-US"/>
        </w:rPr>
        <w:t xml:space="preserve"> (SAB)</w:t>
      </w:r>
    </w:p>
    <w:p w14:paraId="54247CFA" w14:textId="16DB5D90" w:rsidR="00A47ECC" w:rsidRPr="008902C3" w:rsidRDefault="00A47ECC" w:rsidP="00D85060">
      <w:pPr>
        <w:rPr>
          <w:rFonts w:ascii="Arial" w:hAnsi="Arial" w:cs="Arial"/>
          <w:b/>
          <w:bCs/>
          <w:iCs/>
          <w:lang w:val="en-US"/>
        </w:rPr>
      </w:pPr>
    </w:p>
    <w:p w14:paraId="1981FE31" w14:textId="61256742" w:rsidR="00D85060" w:rsidRDefault="00D85060" w:rsidP="00D85060">
      <w:pPr>
        <w:rPr>
          <w:rFonts w:ascii="Arial" w:hAnsi="Arial" w:cs="Arial"/>
          <w:b/>
          <w:bCs/>
          <w:iCs/>
          <w:lang w:val="en-US"/>
        </w:rPr>
      </w:pPr>
      <w:r w:rsidRPr="00D85060">
        <w:rPr>
          <w:rFonts w:ascii="Arial" w:hAnsi="Arial" w:cs="Arial"/>
          <w:b/>
          <w:bCs/>
          <w:iCs/>
          <w:lang w:val="en-US"/>
        </w:rPr>
        <w:t>SAB response to Home Office consultation</w:t>
      </w:r>
    </w:p>
    <w:p w14:paraId="72F73FAA" w14:textId="77777777" w:rsidR="00D85060" w:rsidRDefault="00D85060" w:rsidP="00D85060">
      <w:pPr>
        <w:rPr>
          <w:rFonts w:ascii="Arial" w:hAnsi="Arial" w:cs="Arial"/>
          <w:b/>
          <w:bCs/>
          <w:iCs/>
          <w:lang w:val="en-US"/>
        </w:rPr>
      </w:pPr>
    </w:p>
    <w:p w14:paraId="0B15BD66" w14:textId="46292B62" w:rsidR="00D85060" w:rsidRDefault="00D85060" w:rsidP="009E7CB1">
      <w:pPr>
        <w:pStyle w:val="ListParagraph"/>
        <w:numPr>
          <w:ilvl w:val="0"/>
          <w:numId w:val="49"/>
        </w:numPr>
        <w:rPr>
          <w:rFonts w:ascii="Arial" w:hAnsi="Arial" w:cs="Arial"/>
        </w:rPr>
      </w:pPr>
      <w:r>
        <w:rPr>
          <w:rFonts w:ascii="Arial" w:hAnsi="Arial" w:cs="Arial"/>
        </w:rPr>
        <w:t>As</w:t>
      </w:r>
      <w:r w:rsidR="00BE059C" w:rsidRPr="00BE059C">
        <w:rPr>
          <w:rFonts w:ascii="Arial" w:hAnsi="Arial" w:cs="Arial"/>
        </w:rPr>
        <w:t xml:space="preserve"> reported</w:t>
      </w:r>
      <w:r>
        <w:rPr>
          <w:rFonts w:ascii="Arial" w:hAnsi="Arial" w:cs="Arial"/>
        </w:rPr>
        <w:t>,</w:t>
      </w:r>
      <w:r w:rsidR="00BE059C" w:rsidRPr="00BE059C">
        <w:rPr>
          <w:rFonts w:ascii="Arial" w:hAnsi="Arial" w:cs="Arial"/>
        </w:rPr>
        <w:t xml:space="preserve"> the Home Office </w:t>
      </w:r>
      <w:r>
        <w:rPr>
          <w:rFonts w:ascii="Arial" w:hAnsi="Arial" w:cs="Arial"/>
        </w:rPr>
        <w:t xml:space="preserve">has recently </w:t>
      </w:r>
      <w:r w:rsidR="00BE059C" w:rsidRPr="00BE059C">
        <w:rPr>
          <w:rFonts w:ascii="Arial" w:hAnsi="Arial" w:cs="Arial"/>
        </w:rPr>
        <w:t>consult</w:t>
      </w:r>
      <w:r>
        <w:rPr>
          <w:rFonts w:ascii="Arial" w:hAnsi="Arial" w:cs="Arial"/>
        </w:rPr>
        <w:t>ed</w:t>
      </w:r>
      <w:r w:rsidR="00BE059C" w:rsidRPr="00BE059C">
        <w:rPr>
          <w:rFonts w:ascii="Arial" w:hAnsi="Arial" w:cs="Arial"/>
        </w:rPr>
        <w:t xml:space="preserve"> on amendments to the pension scheme regulations to deliver the first set of changes to remove the transitional protections from the FPS 2015. </w:t>
      </w:r>
    </w:p>
    <w:p w14:paraId="625C00E6" w14:textId="77777777" w:rsidR="00D85060" w:rsidRDefault="00D85060" w:rsidP="00D85060">
      <w:pPr>
        <w:pStyle w:val="ListParagraph"/>
        <w:ind w:left="360"/>
        <w:rPr>
          <w:rFonts w:ascii="Arial" w:hAnsi="Arial" w:cs="Arial"/>
        </w:rPr>
      </w:pPr>
    </w:p>
    <w:p w14:paraId="45C578DE" w14:textId="4A354605" w:rsidR="00BE059C" w:rsidRPr="00BE059C" w:rsidRDefault="00BE059C" w:rsidP="009E7CB1">
      <w:pPr>
        <w:pStyle w:val="ListParagraph"/>
        <w:numPr>
          <w:ilvl w:val="0"/>
          <w:numId w:val="49"/>
        </w:numPr>
        <w:rPr>
          <w:rFonts w:ascii="Arial" w:hAnsi="Arial" w:cs="Arial"/>
        </w:rPr>
      </w:pPr>
      <w:r w:rsidRPr="00BE059C">
        <w:rPr>
          <w:rFonts w:ascii="Arial" w:hAnsi="Arial" w:cs="Arial"/>
        </w:rPr>
        <w:t xml:space="preserve">On 2 January 2022, the </w:t>
      </w:r>
      <w:hyperlink r:id="rId18" w:history="1">
        <w:r w:rsidRPr="008E52BA">
          <w:rPr>
            <w:rStyle w:val="Hyperlink"/>
            <w:rFonts w:ascii="Arial" w:hAnsi="Arial" w:cs="Arial"/>
          </w:rPr>
          <w:t>SAB submitted its response to the consultation on the prospective changes</w:t>
        </w:r>
      </w:hyperlink>
      <w:r w:rsidRPr="00BE059C">
        <w:rPr>
          <w:rFonts w:ascii="Arial" w:hAnsi="Arial" w:cs="Arial"/>
        </w:rPr>
        <w:t>.</w:t>
      </w:r>
    </w:p>
    <w:p w14:paraId="6CA72EB3" w14:textId="77777777" w:rsidR="00BE059C" w:rsidRPr="008902C3" w:rsidRDefault="00BE059C" w:rsidP="00A61180">
      <w:pPr>
        <w:ind w:left="567"/>
        <w:rPr>
          <w:rFonts w:ascii="Arial" w:hAnsi="Arial" w:cs="Arial"/>
          <w:b/>
          <w:bCs/>
          <w:iCs/>
          <w:lang w:val="en-US"/>
        </w:rPr>
      </w:pPr>
    </w:p>
    <w:p w14:paraId="5493519A" w14:textId="77777777" w:rsidR="00B03C8C" w:rsidRDefault="00B03C8C" w:rsidP="00B03C8C">
      <w:pPr>
        <w:rPr>
          <w:rFonts w:ascii="Arial" w:hAnsi="Arial" w:cs="Arial"/>
        </w:rPr>
      </w:pPr>
      <w:r w:rsidRPr="00B03C8C">
        <w:rPr>
          <w:rFonts w:ascii="Arial" w:hAnsi="Arial" w:cs="Arial"/>
          <w:b/>
          <w:bCs/>
          <w:iCs/>
          <w:lang w:val="en-US"/>
        </w:rPr>
        <w:t xml:space="preserve">FPS Remedy 2015 – Your questions answered </w:t>
      </w:r>
    </w:p>
    <w:p w14:paraId="654B0949" w14:textId="77777777" w:rsidR="00B03C8C" w:rsidRDefault="00B03C8C" w:rsidP="00B03C8C">
      <w:pPr>
        <w:pStyle w:val="ListParagraph"/>
        <w:ind w:left="360"/>
        <w:rPr>
          <w:rFonts w:ascii="Arial" w:hAnsi="Arial" w:cs="Arial"/>
        </w:rPr>
      </w:pPr>
    </w:p>
    <w:p w14:paraId="0E16EC0E" w14:textId="14E57669" w:rsidR="00BE0139" w:rsidRDefault="00B03C8C" w:rsidP="009E7CB1">
      <w:pPr>
        <w:pStyle w:val="ListParagraph"/>
        <w:numPr>
          <w:ilvl w:val="0"/>
          <w:numId w:val="49"/>
        </w:numPr>
        <w:rPr>
          <w:rFonts w:ascii="Arial" w:hAnsi="Arial" w:cs="Arial"/>
        </w:rPr>
      </w:pPr>
      <w:r w:rsidRPr="00B03C8C">
        <w:rPr>
          <w:rFonts w:ascii="Arial" w:hAnsi="Arial" w:cs="Arial"/>
        </w:rPr>
        <w:t xml:space="preserve">Following the Scheme Advisory Board (SAB) meeting of 30 September 2021 an action was taken to commission a suite of illustrative member scenarios to provide members with a better understanding of the implications of the McCloud/ </w:t>
      </w:r>
      <w:proofErr w:type="spellStart"/>
      <w:r w:rsidRPr="00B03C8C">
        <w:rPr>
          <w:rFonts w:ascii="Arial" w:hAnsi="Arial" w:cs="Arial"/>
        </w:rPr>
        <w:t>Sargeant</w:t>
      </w:r>
      <w:proofErr w:type="spellEnd"/>
      <w:r w:rsidRPr="00B03C8C">
        <w:rPr>
          <w:rFonts w:ascii="Arial" w:hAnsi="Arial" w:cs="Arial"/>
        </w:rPr>
        <w:t xml:space="preserve"> remedy on their benefits. This is to include a selection of members personas across the schemes, with benefits illustrated at a range of key retirement milestones.</w:t>
      </w:r>
    </w:p>
    <w:p w14:paraId="41FC49CD" w14:textId="77777777" w:rsidR="00E81A2A" w:rsidRDefault="00E81A2A" w:rsidP="00E81A2A">
      <w:pPr>
        <w:pStyle w:val="ListParagraph"/>
        <w:ind w:left="360"/>
        <w:rPr>
          <w:rFonts w:ascii="Arial" w:hAnsi="Arial" w:cs="Arial"/>
        </w:rPr>
      </w:pPr>
    </w:p>
    <w:p w14:paraId="3BAF2D65" w14:textId="3531BBD3" w:rsidR="00B03C8C" w:rsidRDefault="00E81A2A" w:rsidP="009E7CB1">
      <w:pPr>
        <w:pStyle w:val="ListParagraph"/>
        <w:numPr>
          <w:ilvl w:val="0"/>
          <w:numId w:val="49"/>
        </w:numPr>
        <w:rPr>
          <w:rFonts w:ascii="Arial" w:hAnsi="Arial" w:cs="Arial"/>
        </w:rPr>
      </w:pPr>
      <w:r w:rsidRPr="00E81A2A">
        <w:rPr>
          <w:rFonts w:ascii="Arial" w:hAnsi="Arial" w:cs="Arial"/>
        </w:rPr>
        <w:t xml:space="preserve">Barnett Waddingham was appointed to deliver this work following a successful procurement exercise and as part of the project, </w:t>
      </w:r>
      <w:r>
        <w:rPr>
          <w:rFonts w:ascii="Arial" w:hAnsi="Arial" w:cs="Arial"/>
        </w:rPr>
        <w:t>proposed</w:t>
      </w:r>
      <w:r w:rsidRPr="00E81A2A">
        <w:rPr>
          <w:rFonts w:ascii="Arial" w:hAnsi="Arial" w:cs="Arial"/>
        </w:rPr>
        <w:t xml:space="preserve"> a warm-up communication to answer some key concerns or recurring questions that members have about the changes that are due to take place on 1 April 2022 and beyond.</w:t>
      </w:r>
    </w:p>
    <w:p w14:paraId="15854F30" w14:textId="77777777" w:rsidR="002A5D0E" w:rsidRPr="002A5D0E" w:rsidRDefault="002A5D0E" w:rsidP="002A5D0E">
      <w:pPr>
        <w:pStyle w:val="ListParagraph"/>
        <w:rPr>
          <w:rFonts w:ascii="Arial" w:hAnsi="Arial" w:cs="Arial"/>
        </w:rPr>
      </w:pPr>
    </w:p>
    <w:p w14:paraId="25ABC4BC" w14:textId="433F010C" w:rsidR="002A5D0E" w:rsidRDefault="002A5D0E" w:rsidP="009E7CB1">
      <w:pPr>
        <w:pStyle w:val="ListParagraph"/>
        <w:numPr>
          <w:ilvl w:val="0"/>
          <w:numId w:val="49"/>
        </w:numPr>
        <w:rPr>
          <w:rFonts w:ascii="Arial" w:hAnsi="Arial" w:cs="Arial"/>
        </w:rPr>
      </w:pPr>
      <w:r w:rsidRPr="002A5D0E">
        <w:rPr>
          <w:rFonts w:ascii="Arial" w:hAnsi="Arial" w:cs="Arial"/>
        </w:rPr>
        <w:t xml:space="preserve">We are pleased to present the </w:t>
      </w:r>
      <w:hyperlink r:id="rId19" w:history="1">
        <w:r w:rsidRPr="008D5FE6">
          <w:rPr>
            <w:rStyle w:val="Hyperlink"/>
            <w:rFonts w:ascii="Arial" w:hAnsi="Arial" w:cs="Arial"/>
          </w:rPr>
          <w:t>FPS 2015 Remedy ‘fact checker’</w:t>
        </w:r>
      </w:hyperlink>
      <w:r w:rsidRPr="002A5D0E">
        <w:rPr>
          <w:rFonts w:ascii="Arial" w:hAnsi="Arial" w:cs="Arial"/>
        </w:rPr>
        <w:t xml:space="preserve"> which has been in collaboration with the SAB</w:t>
      </w:r>
      <w:r>
        <w:rPr>
          <w:rFonts w:ascii="Arial" w:hAnsi="Arial" w:cs="Arial"/>
        </w:rPr>
        <w:t>,</w:t>
      </w:r>
      <w:r w:rsidRPr="002A5D0E">
        <w:rPr>
          <w:rFonts w:ascii="Arial" w:hAnsi="Arial" w:cs="Arial"/>
        </w:rPr>
        <w:t xml:space="preserve"> the Board secretariat, and the Scheme Management &amp; Administration committee. We hope that this document will alleviate some concerns and answer some unknown questions for the FPS membership. </w:t>
      </w:r>
    </w:p>
    <w:p w14:paraId="49A714E5" w14:textId="77777777" w:rsidR="002A5D0E" w:rsidRPr="002A5D0E" w:rsidRDefault="002A5D0E" w:rsidP="002A5D0E">
      <w:pPr>
        <w:pStyle w:val="ListParagraph"/>
        <w:rPr>
          <w:rFonts w:ascii="Arial" w:hAnsi="Arial" w:cs="Arial"/>
        </w:rPr>
      </w:pPr>
    </w:p>
    <w:p w14:paraId="4FFF7055" w14:textId="720CBE9F" w:rsidR="002A5D0E" w:rsidRDefault="002A5D0E" w:rsidP="009E7CB1">
      <w:pPr>
        <w:pStyle w:val="ListParagraph"/>
        <w:numPr>
          <w:ilvl w:val="0"/>
          <w:numId w:val="49"/>
        </w:numPr>
        <w:rPr>
          <w:rFonts w:ascii="Arial" w:hAnsi="Arial" w:cs="Arial"/>
        </w:rPr>
      </w:pPr>
      <w:r>
        <w:rPr>
          <w:rFonts w:ascii="Arial" w:hAnsi="Arial" w:cs="Arial"/>
        </w:rPr>
        <w:t>T</w:t>
      </w:r>
      <w:r w:rsidRPr="002A5D0E">
        <w:rPr>
          <w:rFonts w:ascii="Arial" w:hAnsi="Arial" w:cs="Arial"/>
        </w:rPr>
        <w:t xml:space="preserve">his document is intended to be circulated as widely as possible. </w:t>
      </w:r>
      <w:r w:rsidR="00B64131">
        <w:rPr>
          <w:rFonts w:ascii="Arial" w:hAnsi="Arial" w:cs="Arial"/>
        </w:rPr>
        <w:t>We have asked FRSs to</w:t>
      </w:r>
      <w:r w:rsidRPr="002A5D0E">
        <w:rPr>
          <w:rFonts w:ascii="Arial" w:hAnsi="Arial" w:cs="Arial"/>
        </w:rPr>
        <w:t xml:space="preserve"> distribute this within your authorities using your normal communication channels, including uploading to any internal or external member-facing websites as appropriate. The document text has been added as a new page to the </w:t>
      </w:r>
      <w:hyperlink r:id="rId20" w:history="1">
        <w:r w:rsidRPr="00B64131">
          <w:rPr>
            <w:rStyle w:val="Hyperlink"/>
            <w:rFonts w:ascii="Arial" w:hAnsi="Arial" w:cs="Arial"/>
          </w:rPr>
          <w:t>FPS Member 2015 Remedy section</w:t>
        </w:r>
      </w:hyperlink>
      <w:r w:rsidRPr="002A5D0E">
        <w:rPr>
          <w:rFonts w:ascii="Arial" w:hAnsi="Arial" w:cs="Arial"/>
        </w:rPr>
        <w:t>, with the PDF available as a download.</w:t>
      </w:r>
    </w:p>
    <w:p w14:paraId="232EE172" w14:textId="77777777" w:rsidR="005D13EC" w:rsidRPr="005D13EC" w:rsidRDefault="005D13EC" w:rsidP="005D13EC">
      <w:pPr>
        <w:pStyle w:val="ListParagraph"/>
        <w:rPr>
          <w:rFonts w:ascii="Arial" w:hAnsi="Arial" w:cs="Arial"/>
        </w:rPr>
      </w:pPr>
    </w:p>
    <w:p w14:paraId="6DF9CCB3" w14:textId="34BA82CD" w:rsidR="005D13EC" w:rsidRDefault="005D13EC" w:rsidP="009E7CB1">
      <w:pPr>
        <w:pStyle w:val="ListParagraph"/>
        <w:numPr>
          <w:ilvl w:val="0"/>
          <w:numId w:val="49"/>
        </w:numPr>
        <w:rPr>
          <w:rFonts w:ascii="Arial" w:hAnsi="Arial" w:cs="Arial"/>
        </w:rPr>
      </w:pPr>
      <w:r w:rsidRPr="005D13EC">
        <w:rPr>
          <w:rFonts w:ascii="Arial" w:hAnsi="Arial" w:cs="Arial"/>
        </w:rPr>
        <w:t>The illustrative scenarios are currently being finalised and will be provided in early March.</w:t>
      </w:r>
    </w:p>
    <w:p w14:paraId="3B579C2E" w14:textId="73FEC698" w:rsidR="00E31607" w:rsidRDefault="00E31607" w:rsidP="00A61180">
      <w:pPr>
        <w:rPr>
          <w:rFonts w:ascii="Arial" w:hAnsi="Arial" w:cs="Arial"/>
          <w:b/>
          <w:lang w:val="en-US"/>
        </w:rPr>
      </w:pPr>
      <w:r w:rsidRPr="00E31607">
        <w:rPr>
          <w:rFonts w:ascii="Arial" w:hAnsi="Arial" w:cs="Arial"/>
          <w:b/>
          <w:lang w:val="en-US"/>
        </w:rPr>
        <w:lastRenderedPageBreak/>
        <w:t xml:space="preserve">FRA remedy self-assessment survey research report </w:t>
      </w:r>
    </w:p>
    <w:p w14:paraId="10159E92" w14:textId="28710981" w:rsidR="00E31607" w:rsidRDefault="00E31607" w:rsidP="00A61180">
      <w:pPr>
        <w:rPr>
          <w:rFonts w:ascii="Arial" w:hAnsi="Arial" w:cs="Arial"/>
          <w:b/>
          <w:lang w:val="en-US"/>
        </w:rPr>
      </w:pPr>
    </w:p>
    <w:p w14:paraId="39843243" w14:textId="0708025B" w:rsidR="00E31607" w:rsidRDefault="00E31607" w:rsidP="009E7CB1">
      <w:pPr>
        <w:pStyle w:val="ListParagraph"/>
        <w:numPr>
          <w:ilvl w:val="0"/>
          <w:numId w:val="49"/>
        </w:numPr>
        <w:rPr>
          <w:rFonts w:ascii="Arial" w:hAnsi="Arial" w:cs="Arial"/>
        </w:rPr>
      </w:pPr>
      <w:r>
        <w:rPr>
          <w:rFonts w:ascii="Arial" w:hAnsi="Arial" w:cs="Arial"/>
        </w:rPr>
        <w:t xml:space="preserve">The SAB published </w:t>
      </w:r>
      <w:r w:rsidR="002832F2">
        <w:rPr>
          <w:rFonts w:ascii="Arial" w:hAnsi="Arial" w:cs="Arial"/>
        </w:rPr>
        <w:t xml:space="preserve">the </w:t>
      </w:r>
      <w:hyperlink r:id="rId21" w:history="1">
        <w:r w:rsidR="002832F2" w:rsidRPr="00573016">
          <w:rPr>
            <w:rStyle w:val="Hyperlink"/>
            <w:rFonts w:ascii="Arial" w:hAnsi="Arial" w:cs="Arial"/>
          </w:rPr>
          <w:t>outcomes of the FRA remedy self-assessment survey</w:t>
        </w:r>
      </w:hyperlink>
      <w:r w:rsidR="002832F2">
        <w:rPr>
          <w:rFonts w:ascii="Arial" w:hAnsi="Arial" w:cs="Arial"/>
        </w:rPr>
        <w:t xml:space="preserve"> in December 2022. </w:t>
      </w:r>
    </w:p>
    <w:p w14:paraId="3EAD970F" w14:textId="77777777" w:rsidR="00F90081" w:rsidRDefault="00F90081" w:rsidP="00F90081">
      <w:pPr>
        <w:pStyle w:val="ListParagraph"/>
        <w:ind w:left="360"/>
        <w:rPr>
          <w:rFonts w:ascii="Arial" w:hAnsi="Arial" w:cs="Arial"/>
        </w:rPr>
      </w:pPr>
    </w:p>
    <w:p w14:paraId="364111BC" w14:textId="6ADEE5F8" w:rsidR="00F90081" w:rsidRDefault="00573016" w:rsidP="009E7CB1">
      <w:pPr>
        <w:pStyle w:val="ListParagraph"/>
        <w:numPr>
          <w:ilvl w:val="0"/>
          <w:numId w:val="49"/>
        </w:numPr>
        <w:rPr>
          <w:rFonts w:ascii="Arial" w:hAnsi="Arial" w:cs="Arial"/>
        </w:rPr>
      </w:pPr>
      <w:r>
        <w:rPr>
          <w:rFonts w:ascii="Arial" w:hAnsi="Arial" w:cs="Arial"/>
        </w:rPr>
        <w:t xml:space="preserve">A </w:t>
      </w:r>
      <w:hyperlink r:id="rId22" w:history="1">
        <w:r w:rsidRPr="00F15274">
          <w:rPr>
            <w:rStyle w:val="Hyperlink"/>
            <w:rFonts w:ascii="Arial" w:hAnsi="Arial" w:cs="Arial"/>
          </w:rPr>
          <w:t>summary of the results and next steps</w:t>
        </w:r>
      </w:hyperlink>
      <w:r>
        <w:rPr>
          <w:rFonts w:ascii="Arial" w:hAnsi="Arial" w:cs="Arial"/>
        </w:rPr>
        <w:t xml:space="preserve"> were presented to FRAs and their administrators at the FPS ‘coffee morning’ session </w:t>
      </w:r>
      <w:r w:rsidR="00B10E76">
        <w:rPr>
          <w:rFonts w:ascii="Arial" w:hAnsi="Arial" w:cs="Arial"/>
        </w:rPr>
        <w:t>on 9 November 2021</w:t>
      </w:r>
      <w:r w:rsidR="00F15274">
        <w:rPr>
          <w:rFonts w:ascii="Arial" w:hAnsi="Arial" w:cs="Arial"/>
        </w:rPr>
        <w:t>, ahead of the full report being published.</w:t>
      </w:r>
      <w:r w:rsidR="00B10E76">
        <w:rPr>
          <w:rFonts w:ascii="Arial" w:hAnsi="Arial" w:cs="Arial"/>
        </w:rPr>
        <w:t xml:space="preserve"> </w:t>
      </w:r>
      <w:r>
        <w:rPr>
          <w:rFonts w:ascii="Arial" w:hAnsi="Arial" w:cs="Arial"/>
        </w:rPr>
        <w:t xml:space="preserve"> </w:t>
      </w:r>
    </w:p>
    <w:p w14:paraId="138651C3" w14:textId="77777777" w:rsidR="00E31607" w:rsidRDefault="00E31607" w:rsidP="00A61180">
      <w:pPr>
        <w:rPr>
          <w:rFonts w:ascii="Arial" w:hAnsi="Arial" w:cs="Arial"/>
          <w:b/>
          <w:lang w:val="en-US"/>
        </w:rPr>
      </w:pPr>
    </w:p>
    <w:p w14:paraId="2B46CA3A" w14:textId="502BCCAB" w:rsidR="00204C09" w:rsidRPr="008902C3" w:rsidRDefault="00204C09" w:rsidP="00A61180">
      <w:pPr>
        <w:rPr>
          <w:rFonts w:ascii="Arial" w:hAnsi="Arial" w:cs="Arial"/>
          <w:b/>
          <w:lang w:val="en-US"/>
        </w:rPr>
      </w:pPr>
      <w:r w:rsidRPr="008902C3">
        <w:rPr>
          <w:rFonts w:ascii="Arial" w:hAnsi="Arial" w:cs="Arial"/>
          <w:b/>
          <w:lang w:val="en-US"/>
        </w:rPr>
        <w:t>Changes to LGA Pensions Personnel</w:t>
      </w:r>
    </w:p>
    <w:p w14:paraId="17B69C33" w14:textId="77777777" w:rsidR="00204C09" w:rsidRPr="008902C3" w:rsidRDefault="00204C09" w:rsidP="00A61180">
      <w:pPr>
        <w:pStyle w:val="ListParagraph"/>
        <w:rPr>
          <w:rFonts w:ascii="Arial" w:hAnsi="Arial" w:cs="Arial"/>
          <w:lang w:eastAsia="en-GB"/>
        </w:rPr>
      </w:pPr>
    </w:p>
    <w:p w14:paraId="79C793F7" w14:textId="00F81431" w:rsidR="00C01257" w:rsidRPr="008902C3" w:rsidRDefault="00B64131" w:rsidP="009E7CB1">
      <w:pPr>
        <w:pStyle w:val="ListParagraph"/>
        <w:numPr>
          <w:ilvl w:val="0"/>
          <w:numId w:val="49"/>
        </w:numPr>
        <w:rPr>
          <w:rFonts w:ascii="Arial" w:hAnsi="Arial" w:cs="Arial"/>
        </w:rPr>
      </w:pPr>
      <w:r>
        <w:rPr>
          <w:rFonts w:ascii="Arial" w:hAnsi="Arial" w:cs="Arial"/>
        </w:rPr>
        <w:t xml:space="preserve">We </w:t>
      </w:r>
      <w:r w:rsidR="00B70D78">
        <w:rPr>
          <w:rFonts w:ascii="Arial" w:hAnsi="Arial" w:cs="Arial"/>
        </w:rPr>
        <w:t>we</w:t>
      </w:r>
      <w:r>
        <w:rPr>
          <w:rFonts w:ascii="Arial" w:hAnsi="Arial" w:cs="Arial"/>
        </w:rPr>
        <w:t xml:space="preserve">re delighted to welcome Claire Johnson to the team from </w:t>
      </w:r>
      <w:r w:rsidR="00F50BD2" w:rsidRPr="00B64131">
        <w:rPr>
          <w:rFonts w:ascii="Arial" w:hAnsi="Arial" w:cs="Arial"/>
        </w:rPr>
        <w:t>24 January 2022.</w:t>
      </w:r>
    </w:p>
    <w:p w14:paraId="25B2231E" w14:textId="77777777" w:rsidR="00557A5A" w:rsidRDefault="00557A5A" w:rsidP="00557A5A">
      <w:pPr>
        <w:pStyle w:val="ListParagraph"/>
        <w:ind w:left="360"/>
        <w:rPr>
          <w:rFonts w:ascii="Arial" w:hAnsi="Arial" w:cs="Arial"/>
        </w:rPr>
      </w:pPr>
    </w:p>
    <w:p w14:paraId="396AB33D" w14:textId="77777777" w:rsidR="00557A5A" w:rsidRDefault="00557A5A" w:rsidP="009E7CB1">
      <w:pPr>
        <w:pStyle w:val="ListParagraph"/>
        <w:numPr>
          <w:ilvl w:val="0"/>
          <w:numId w:val="49"/>
        </w:numPr>
        <w:rPr>
          <w:rFonts w:ascii="Arial" w:hAnsi="Arial" w:cs="Arial"/>
        </w:rPr>
      </w:pPr>
      <w:r w:rsidRPr="00557A5A">
        <w:rPr>
          <w:rFonts w:ascii="Arial" w:hAnsi="Arial" w:cs="Arial"/>
        </w:rPr>
        <w:t xml:space="preserve">Claire has 12 years’ public service pension experience, in the LGPS and Firefighters’ Pension Schemes. Claire commenced Local Government employment in 2010 at West Yorkshire Pension Fund, before moving to West Yorkshire Fire and Rescue Service in 2016 where she has undertaken the role of Pensions Manager. </w:t>
      </w:r>
    </w:p>
    <w:p w14:paraId="4D6B036D" w14:textId="77777777" w:rsidR="00557A5A" w:rsidRPr="00557A5A" w:rsidRDefault="00557A5A" w:rsidP="00557A5A">
      <w:pPr>
        <w:pStyle w:val="ListParagraph"/>
        <w:rPr>
          <w:rFonts w:ascii="Arial" w:hAnsi="Arial" w:cs="Arial"/>
        </w:rPr>
      </w:pPr>
    </w:p>
    <w:p w14:paraId="6389AAD0" w14:textId="3DF9F64D" w:rsidR="00557A5A" w:rsidRPr="00B64131" w:rsidRDefault="00557A5A" w:rsidP="009E7CB1">
      <w:pPr>
        <w:pStyle w:val="ListParagraph"/>
        <w:numPr>
          <w:ilvl w:val="0"/>
          <w:numId w:val="49"/>
        </w:numPr>
        <w:rPr>
          <w:rFonts w:ascii="Arial" w:hAnsi="Arial" w:cs="Arial"/>
        </w:rPr>
      </w:pPr>
      <w:r w:rsidRPr="00557A5A">
        <w:rPr>
          <w:rFonts w:ascii="Arial" w:hAnsi="Arial" w:cs="Arial"/>
        </w:rPr>
        <w:t>Claire’s role at the LGA is to provide support to FRAs and FPS practitioners. In addition, Claire will lead the development of national FPS communications.</w:t>
      </w:r>
    </w:p>
    <w:p w14:paraId="788459FF" w14:textId="77777777" w:rsidR="00C01257" w:rsidRPr="008902C3" w:rsidRDefault="00C01257" w:rsidP="00A61180">
      <w:pPr>
        <w:pStyle w:val="ListParagraph"/>
        <w:ind w:left="567"/>
        <w:rPr>
          <w:rFonts w:ascii="Arial" w:hAnsi="Arial" w:cs="Arial"/>
        </w:rPr>
      </w:pPr>
    </w:p>
    <w:p w14:paraId="67F5563C" w14:textId="23BC0F03" w:rsidR="00204C09" w:rsidRDefault="00D12CF4" w:rsidP="009E7CB1">
      <w:pPr>
        <w:pStyle w:val="ListParagraph"/>
        <w:numPr>
          <w:ilvl w:val="0"/>
          <w:numId w:val="49"/>
        </w:numPr>
        <w:rPr>
          <w:rFonts w:ascii="Arial" w:hAnsi="Arial" w:cs="Arial"/>
        </w:rPr>
      </w:pPr>
      <w:r>
        <w:rPr>
          <w:rFonts w:ascii="Arial" w:hAnsi="Arial" w:cs="Arial"/>
        </w:rPr>
        <w:t>Interviews for</w:t>
      </w:r>
      <w:r w:rsidR="00F50BD2">
        <w:rPr>
          <w:rFonts w:ascii="Arial" w:hAnsi="Arial" w:cs="Arial"/>
        </w:rPr>
        <w:t xml:space="preserve"> </w:t>
      </w:r>
      <w:r w:rsidR="00002CF3">
        <w:rPr>
          <w:rFonts w:ascii="Arial" w:hAnsi="Arial" w:cs="Arial"/>
        </w:rPr>
        <w:t xml:space="preserve">the new role of </w:t>
      </w:r>
      <w:r w:rsidR="00002CF3" w:rsidRPr="00002CF3">
        <w:rPr>
          <w:rFonts w:ascii="Arial" w:hAnsi="Arial" w:cs="Arial"/>
        </w:rPr>
        <w:t xml:space="preserve">Firefighters’ Pensions Adviser – </w:t>
      </w:r>
      <w:r w:rsidR="00002CF3">
        <w:rPr>
          <w:rFonts w:ascii="Arial" w:hAnsi="Arial" w:cs="Arial"/>
        </w:rPr>
        <w:t xml:space="preserve">Governance </w:t>
      </w:r>
      <w:r w:rsidR="00557A5A">
        <w:rPr>
          <w:rFonts w:ascii="Arial" w:hAnsi="Arial" w:cs="Arial"/>
        </w:rPr>
        <w:t>are taking place in week commencing 7 March 2022</w:t>
      </w:r>
      <w:r w:rsidR="00002CF3">
        <w:rPr>
          <w:rFonts w:ascii="Arial" w:hAnsi="Arial" w:cs="Arial"/>
        </w:rPr>
        <w:t>.</w:t>
      </w:r>
      <w:r w:rsidR="00002CF3" w:rsidRPr="00002CF3">
        <w:rPr>
          <w:rFonts w:ascii="Arial" w:hAnsi="Arial" w:cs="Arial"/>
        </w:rPr>
        <w:t xml:space="preserve"> </w:t>
      </w:r>
    </w:p>
    <w:p w14:paraId="00DF30C0" w14:textId="77777777" w:rsidR="00F06BEE" w:rsidRDefault="00F06BEE" w:rsidP="00A61180">
      <w:pPr>
        <w:rPr>
          <w:rFonts w:ascii="Arial" w:hAnsi="Arial" w:cs="Arial"/>
          <w:b/>
          <w:color w:val="000000"/>
        </w:rPr>
      </w:pPr>
    </w:p>
    <w:p w14:paraId="49FA3195" w14:textId="03AE8439" w:rsidR="00204C09" w:rsidRPr="008902C3" w:rsidRDefault="00204C09" w:rsidP="00A61180">
      <w:pPr>
        <w:rPr>
          <w:rFonts w:ascii="Arial" w:hAnsi="Arial" w:cs="Arial"/>
          <w:b/>
          <w:color w:val="000000"/>
        </w:rPr>
      </w:pPr>
      <w:r w:rsidRPr="008902C3">
        <w:rPr>
          <w:rFonts w:ascii="Arial" w:hAnsi="Arial" w:cs="Arial"/>
          <w:b/>
          <w:color w:val="000000"/>
        </w:rPr>
        <w:t>KEY CURRENT WIDER WORKFORCE ISSUES</w:t>
      </w:r>
    </w:p>
    <w:p w14:paraId="1E4D0FA7" w14:textId="77777777" w:rsidR="00204C09" w:rsidRPr="008902C3" w:rsidRDefault="00204C09" w:rsidP="00A61180">
      <w:pPr>
        <w:rPr>
          <w:rFonts w:ascii="Arial" w:hAnsi="Arial" w:cs="Arial"/>
          <w:b/>
          <w:color w:val="000000"/>
        </w:rPr>
      </w:pPr>
    </w:p>
    <w:p w14:paraId="0D5E2A13" w14:textId="126D9AD5"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 xml:space="preserve">Pay </w:t>
      </w:r>
    </w:p>
    <w:p w14:paraId="7080DB6A" w14:textId="77777777" w:rsidR="00204C09" w:rsidRPr="008902C3" w:rsidRDefault="00204C09" w:rsidP="00A61180">
      <w:pPr>
        <w:pStyle w:val="ListParagraph"/>
        <w:ind w:left="360"/>
        <w:rPr>
          <w:rFonts w:ascii="Arial" w:eastAsia="Calibri" w:hAnsi="Arial" w:cs="Arial"/>
          <w:lang w:eastAsia="en-GB"/>
        </w:rPr>
      </w:pPr>
    </w:p>
    <w:p w14:paraId="1A6E5A69" w14:textId="77777777" w:rsidR="00204C09" w:rsidRPr="008902C3" w:rsidRDefault="00204C09" w:rsidP="00A61180">
      <w:pPr>
        <w:spacing w:line="276" w:lineRule="auto"/>
        <w:contextualSpacing/>
        <w:rPr>
          <w:rFonts w:ascii="Arial" w:hAnsi="Arial" w:cs="Arial"/>
          <w:u w:val="single"/>
          <w:lang w:eastAsia="en-GB"/>
        </w:rPr>
      </w:pPr>
      <w:r w:rsidRPr="008902C3">
        <w:rPr>
          <w:rFonts w:ascii="Arial" w:hAnsi="Arial" w:cs="Arial"/>
          <w:u w:val="single"/>
          <w:lang w:eastAsia="en-GB"/>
        </w:rPr>
        <w:t>NJC for Local Government Services (Green Book)</w:t>
      </w:r>
    </w:p>
    <w:p w14:paraId="168F2D03" w14:textId="77777777" w:rsidR="00204C09" w:rsidRPr="008902C3" w:rsidRDefault="00204C09" w:rsidP="00A61180">
      <w:pPr>
        <w:pStyle w:val="ListParagraph"/>
        <w:spacing w:line="276" w:lineRule="auto"/>
        <w:ind w:left="567"/>
        <w:contextualSpacing/>
        <w:rPr>
          <w:rFonts w:ascii="Arial" w:hAnsi="Arial" w:cs="Arial"/>
          <w:u w:val="single"/>
          <w:lang w:eastAsia="en-GB"/>
        </w:rPr>
      </w:pPr>
    </w:p>
    <w:p w14:paraId="0DBE8EC8" w14:textId="570F9DEC" w:rsidR="00204C09" w:rsidRDefault="002566DA" w:rsidP="00A61180">
      <w:pPr>
        <w:spacing w:line="276" w:lineRule="auto"/>
        <w:ind w:left="567" w:hanging="567"/>
        <w:contextualSpacing/>
        <w:rPr>
          <w:rFonts w:ascii="Arial" w:hAnsi="Arial" w:cs="Arial"/>
          <w:lang w:eastAsia="en-GB"/>
        </w:rPr>
      </w:pPr>
      <w:r>
        <w:rPr>
          <w:rFonts w:ascii="Arial" w:hAnsi="Arial" w:cs="Arial"/>
          <w:lang w:eastAsia="en-GB"/>
        </w:rPr>
        <w:t>3</w:t>
      </w:r>
      <w:r w:rsidR="009E7CB1">
        <w:rPr>
          <w:rFonts w:ascii="Arial" w:hAnsi="Arial" w:cs="Arial"/>
          <w:lang w:eastAsia="en-GB"/>
        </w:rPr>
        <w:t>5</w:t>
      </w:r>
      <w:r w:rsidR="00204C09" w:rsidRPr="008902C3">
        <w:rPr>
          <w:rFonts w:ascii="Arial" w:hAnsi="Arial" w:cs="Arial"/>
          <w:lang w:eastAsia="en-GB"/>
        </w:rPr>
        <w:t>.</w:t>
      </w:r>
      <w:r w:rsidR="00204C09" w:rsidRPr="008902C3">
        <w:rPr>
          <w:rFonts w:ascii="Arial" w:hAnsi="Arial" w:cs="Arial"/>
        </w:rPr>
        <w:tab/>
      </w:r>
      <w:r w:rsidR="001B3033" w:rsidRPr="008902C3">
        <w:rPr>
          <w:rFonts w:ascii="Arial" w:hAnsi="Arial" w:cs="Arial"/>
          <w:lang w:eastAsia="en-GB"/>
        </w:rPr>
        <w:t>Support staff in fire and rescue services tend to be employed on NJC for Local Government Services</w:t>
      </w:r>
      <w:r w:rsidR="001B3033">
        <w:rPr>
          <w:rFonts w:ascii="Arial" w:hAnsi="Arial" w:cs="Arial"/>
          <w:lang w:eastAsia="en-GB"/>
        </w:rPr>
        <w:t xml:space="preserve"> </w:t>
      </w:r>
      <w:r w:rsidR="001B3033" w:rsidRPr="008902C3">
        <w:rPr>
          <w:rFonts w:ascii="Arial" w:hAnsi="Arial" w:cs="Arial"/>
          <w:lang w:eastAsia="en-GB"/>
        </w:rPr>
        <w:t>terms and conditions</w:t>
      </w:r>
      <w:r w:rsidR="001B3033">
        <w:rPr>
          <w:rFonts w:ascii="Arial" w:hAnsi="Arial" w:cs="Arial"/>
          <w:lang w:eastAsia="en-GB"/>
        </w:rPr>
        <w:t xml:space="preserve"> (Green Book)</w:t>
      </w:r>
      <w:r w:rsidR="001B3033" w:rsidRPr="008902C3">
        <w:rPr>
          <w:rFonts w:ascii="Arial" w:hAnsi="Arial" w:cs="Arial"/>
          <w:lang w:eastAsia="en-GB"/>
        </w:rPr>
        <w:t>.</w:t>
      </w:r>
      <w:r w:rsidR="001B3033">
        <w:rPr>
          <w:rFonts w:ascii="Arial" w:hAnsi="Arial" w:cs="Arial"/>
          <w:lang w:eastAsia="en-GB"/>
        </w:rPr>
        <w:t xml:space="preserve"> </w:t>
      </w:r>
      <w:r w:rsidR="00BF531F" w:rsidRPr="008902C3">
        <w:rPr>
          <w:rFonts w:ascii="Arial" w:hAnsi="Arial" w:cs="Arial"/>
          <w:lang w:eastAsia="en-GB"/>
        </w:rPr>
        <w:t xml:space="preserve">Its scope is England, </w:t>
      </w:r>
      <w:proofErr w:type="gramStart"/>
      <w:r w:rsidR="00BF531F" w:rsidRPr="008902C3">
        <w:rPr>
          <w:rFonts w:ascii="Arial" w:hAnsi="Arial" w:cs="Arial"/>
          <w:lang w:eastAsia="en-GB"/>
        </w:rPr>
        <w:t>Wales</w:t>
      </w:r>
      <w:proofErr w:type="gramEnd"/>
      <w:r w:rsidR="00BF531F" w:rsidRPr="008902C3">
        <w:rPr>
          <w:rFonts w:ascii="Arial" w:hAnsi="Arial" w:cs="Arial"/>
          <w:lang w:eastAsia="en-GB"/>
        </w:rPr>
        <w:t xml:space="preserve"> and Northern Ireland.</w:t>
      </w:r>
      <w:r w:rsidR="00BF531F">
        <w:rPr>
          <w:rFonts w:ascii="Arial" w:hAnsi="Arial" w:cs="Arial"/>
          <w:lang w:eastAsia="en-GB"/>
        </w:rPr>
        <w:t xml:space="preserve"> </w:t>
      </w:r>
      <w:r w:rsidR="00BF531F" w:rsidRPr="008902C3">
        <w:rPr>
          <w:rFonts w:ascii="Arial" w:hAnsi="Arial" w:cs="Arial"/>
          <w:lang w:eastAsia="en-GB"/>
        </w:rPr>
        <w:t xml:space="preserve">Employee representatives on that NJC are Unison, Unite and GMB. </w:t>
      </w:r>
      <w:r w:rsidR="00F2160A">
        <w:rPr>
          <w:rFonts w:ascii="Arial" w:hAnsi="Arial" w:cs="Arial"/>
        </w:rPr>
        <w:t>Agreement has recently been reached within t</w:t>
      </w:r>
      <w:r w:rsidR="00204C09" w:rsidRPr="008902C3">
        <w:rPr>
          <w:rFonts w:ascii="Arial" w:hAnsi="Arial" w:cs="Arial"/>
          <w:lang w:eastAsia="en-GB"/>
        </w:rPr>
        <w:t>h</w:t>
      </w:r>
      <w:r w:rsidR="001B3033">
        <w:rPr>
          <w:rFonts w:ascii="Arial" w:hAnsi="Arial" w:cs="Arial"/>
          <w:lang w:eastAsia="en-GB"/>
        </w:rPr>
        <w:t xml:space="preserve">at </w:t>
      </w:r>
      <w:r w:rsidR="00984CD1">
        <w:rPr>
          <w:rFonts w:ascii="Arial" w:hAnsi="Arial" w:cs="Arial"/>
          <w:lang w:eastAsia="en-GB"/>
        </w:rPr>
        <w:t xml:space="preserve">NJC </w:t>
      </w:r>
      <w:r w:rsidR="00F2160A">
        <w:rPr>
          <w:rFonts w:ascii="Arial" w:hAnsi="Arial" w:cs="Arial"/>
          <w:lang w:eastAsia="en-GB"/>
        </w:rPr>
        <w:t xml:space="preserve">on the pay award effective from 1 April 2021. </w:t>
      </w:r>
    </w:p>
    <w:p w14:paraId="2B4AEEC2" w14:textId="74B6501B" w:rsidR="00C934CB" w:rsidRPr="007E7F0F" w:rsidRDefault="00C934CB" w:rsidP="00A61180">
      <w:pPr>
        <w:spacing w:line="276" w:lineRule="auto"/>
        <w:ind w:left="567" w:hanging="567"/>
        <w:contextualSpacing/>
        <w:rPr>
          <w:rFonts w:ascii="Arial" w:hAnsi="Arial" w:cs="Arial"/>
          <w:lang w:eastAsia="en-GB"/>
        </w:rPr>
      </w:pPr>
    </w:p>
    <w:p w14:paraId="14FDD538" w14:textId="28D6BAC2" w:rsidR="00282A6D" w:rsidRPr="007E7F0F" w:rsidRDefault="00C934CB" w:rsidP="00A61180">
      <w:pPr>
        <w:spacing w:line="276" w:lineRule="auto"/>
        <w:ind w:left="567" w:hanging="567"/>
        <w:contextualSpacing/>
        <w:rPr>
          <w:rFonts w:ascii="Arial" w:hAnsi="Arial" w:cs="Arial"/>
          <w:lang w:eastAsia="en-GB"/>
        </w:rPr>
      </w:pPr>
      <w:r w:rsidRPr="007E7F0F">
        <w:rPr>
          <w:rFonts w:ascii="Arial" w:hAnsi="Arial" w:cs="Arial"/>
          <w:lang w:eastAsia="en-GB"/>
        </w:rPr>
        <w:t>3</w:t>
      </w:r>
      <w:r w:rsidR="009E7CB1">
        <w:rPr>
          <w:rFonts w:ascii="Arial" w:hAnsi="Arial" w:cs="Arial"/>
          <w:lang w:eastAsia="en-GB"/>
        </w:rPr>
        <w:t>6</w:t>
      </w:r>
      <w:r w:rsidRPr="007E7F0F">
        <w:rPr>
          <w:rFonts w:ascii="Arial" w:hAnsi="Arial" w:cs="Arial"/>
          <w:lang w:eastAsia="en-GB"/>
        </w:rPr>
        <w:t>.</w:t>
      </w:r>
      <w:r w:rsidRPr="007E7F0F">
        <w:rPr>
          <w:rFonts w:ascii="Arial" w:hAnsi="Arial" w:cs="Arial"/>
          <w:lang w:eastAsia="en-GB"/>
        </w:rPr>
        <w:tab/>
        <w:t>The settlement provides</w:t>
      </w:r>
      <w:r w:rsidR="00282A6D" w:rsidRPr="007E7F0F">
        <w:rPr>
          <w:rFonts w:ascii="Arial" w:hAnsi="Arial" w:cs="Arial"/>
          <w:lang w:eastAsia="en-GB"/>
        </w:rPr>
        <w:t xml:space="preserve">: </w:t>
      </w:r>
    </w:p>
    <w:p w14:paraId="683B64F5" w14:textId="77777777" w:rsidR="002808D2" w:rsidRPr="007E7F0F" w:rsidRDefault="00282A6D" w:rsidP="00282A6D">
      <w:pPr>
        <w:pStyle w:val="ListParagraph"/>
        <w:numPr>
          <w:ilvl w:val="0"/>
          <w:numId w:val="47"/>
        </w:numPr>
        <w:spacing w:line="276" w:lineRule="auto"/>
        <w:contextualSpacing/>
        <w:rPr>
          <w:rFonts w:ascii="Arial" w:hAnsi="Arial" w:cs="Arial"/>
          <w:lang w:eastAsia="en-GB"/>
        </w:rPr>
      </w:pPr>
      <w:r w:rsidRPr="007E7F0F">
        <w:rPr>
          <w:rFonts w:ascii="Arial" w:hAnsi="Arial" w:cs="Arial"/>
          <w:lang w:eastAsia="en-GB"/>
        </w:rPr>
        <w:t>An increase of 1.75%</w:t>
      </w:r>
    </w:p>
    <w:p w14:paraId="3B18615F" w14:textId="3B9FF4D2" w:rsidR="002808D2" w:rsidRPr="007E7F0F" w:rsidRDefault="002808D2" w:rsidP="00C97596">
      <w:pPr>
        <w:pStyle w:val="ListParagraph"/>
        <w:numPr>
          <w:ilvl w:val="0"/>
          <w:numId w:val="47"/>
        </w:numPr>
        <w:spacing w:line="276" w:lineRule="auto"/>
        <w:contextualSpacing/>
        <w:rPr>
          <w:rFonts w:ascii="Arial" w:hAnsi="Arial" w:cs="Arial"/>
        </w:rPr>
      </w:pPr>
      <w:r w:rsidRPr="007E7F0F">
        <w:rPr>
          <w:rFonts w:ascii="Arial" w:hAnsi="Arial" w:cs="Arial"/>
          <w:lang w:eastAsia="en-GB"/>
        </w:rPr>
        <w:t xml:space="preserve">Recommencement of </w:t>
      </w:r>
      <w:r w:rsidRPr="007E7F0F">
        <w:rPr>
          <w:rFonts w:ascii="Arial" w:hAnsi="Arial" w:cs="Arial"/>
        </w:rPr>
        <w:t xml:space="preserve">the review of Term-Time Only working arrangements, which was paused at the outbreak of the pandemic. </w:t>
      </w:r>
    </w:p>
    <w:p w14:paraId="60B2A8F7" w14:textId="634889B2" w:rsidR="002808D2" w:rsidRPr="007E7F0F" w:rsidRDefault="007E7F0F" w:rsidP="002808D2">
      <w:pPr>
        <w:pStyle w:val="ListParagraph"/>
        <w:numPr>
          <w:ilvl w:val="0"/>
          <w:numId w:val="47"/>
        </w:numPr>
        <w:spacing w:line="276" w:lineRule="auto"/>
        <w:contextualSpacing/>
        <w:rPr>
          <w:rFonts w:ascii="Arial" w:hAnsi="Arial" w:cs="Arial"/>
          <w:lang w:eastAsia="en-GB"/>
        </w:rPr>
      </w:pPr>
      <w:r w:rsidRPr="007E7F0F">
        <w:rPr>
          <w:rFonts w:ascii="Arial" w:hAnsi="Arial" w:cs="Arial"/>
        </w:rPr>
        <w:t>Agreement</w:t>
      </w:r>
      <w:r w:rsidR="002808D2" w:rsidRPr="007E7F0F">
        <w:rPr>
          <w:rFonts w:ascii="Arial" w:hAnsi="Arial" w:cs="Arial"/>
        </w:rPr>
        <w:t xml:space="preserve"> to </w:t>
      </w:r>
      <w:proofErr w:type="gramStart"/>
      <w:r w:rsidR="002808D2" w:rsidRPr="007E7F0F">
        <w:rPr>
          <w:rFonts w:ascii="Arial" w:hAnsi="Arial" w:cs="Arial"/>
        </w:rPr>
        <w:t>enter into</w:t>
      </w:r>
      <w:proofErr w:type="gramEnd"/>
      <w:r w:rsidR="002808D2" w:rsidRPr="007E7F0F">
        <w:rPr>
          <w:rFonts w:ascii="Arial" w:hAnsi="Arial" w:cs="Arial"/>
        </w:rPr>
        <w:t xml:space="preserve"> discussions on homeworking policies, mental health support and maternity etc leave.</w:t>
      </w:r>
    </w:p>
    <w:p w14:paraId="72FF1FFC" w14:textId="77777777" w:rsidR="00DE1571" w:rsidRDefault="00DE1571" w:rsidP="00C527A5">
      <w:pPr>
        <w:spacing w:line="276" w:lineRule="auto"/>
        <w:contextualSpacing/>
        <w:rPr>
          <w:rFonts w:ascii="Arial" w:hAnsi="Arial" w:cs="Arial"/>
          <w:lang w:eastAsia="en-GB"/>
        </w:rPr>
      </w:pPr>
    </w:p>
    <w:p w14:paraId="62783518" w14:textId="0CBC43D7" w:rsidR="00204C09" w:rsidRDefault="00DE1571" w:rsidP="00F65A15">
      <w:pPr>
        <w:spacing w:line="276" w:lineRule="auto"/>
        <w:ind w:left="720" w:hanging="720"/>
        <w:contextualSpacing/>
        <w:rPr>
          <w:rFonts w:ascii="Arial" w:hAnsi="Arial" w:cs="Arial"/>
          <w:lang w:eastAsia="en-GB"/>
        </w:rPr>
      </w:pPr>
      <w:r>
        <w:rPr>
          <w:rFonts w:ascii="Arial" w:hAnsi="Arial" w:cs="Arial"/>
          <w:lang w:eastAsia="en-GB"/>
        </w:rPr>
        <w:t>3</w:t>
      </w:r>
      <w:r w:rsidR="009E7CB1">
        <w:rPr>
          <w:rFonts w:ascii="Arial" w:hAnsi="Arial" w:cs="Arial"/>
          <w:lang w:eastAsia="en-GB"/>
        </w:rPr>
        <w:t>7</w:t>
      </w:r>
      <w:r>
        <w:rPr>
          <w:rFonts w:ascii="Arial" w:hAnsi="Arial" w:cs="Arial"/>
          <w:lang w:eastAsia="en-GB"/>
        </w:rPr>
        <w:t>.</w:t>
      </w:r>
      <w:r>
        <w:rPr>
          <w:rFonts w:ascii="Arial" w:hAnsi="Arial" w:cs="Arial"/>
          <w:lang w:eastAsia="en-GB"/>
        </w:rPr>
        <w:tab/>
      </w:r>
      <w:r w:rsidR="007075FA">
        <w:rPr>
          <w:rFonts w:ascii="Arial" w:hAnsi="Arial" w:cs="Arial"/>
          <w:lang w:eastAsia="en-GB"/>
        </w:rPr>
        <w:t xml:space="preserve">The usual settlement date within this group is 1 April. </w:t>
      </w:r>
      <w:r w:rsidR="00C257C3">
        <w:rPr>
          <w:rFonts w:ascii="Arial" w:hAnsi="Arial" w:cs="Arial"/>
          <w:lang w:eastAsia="en-GB"/>
        </w:rPr>
        <w:t xml:space="preserve"> </w:t>
      </w:r>
      <w:r w:rsidR="007075FA">
        <w:rPr>
          <w:rFonts w:ascii="Arial" w:hAnsi="Arial" w:cs="Arial"/>
          <w:lang w:eastAsia="en-GB"/>
        </w:rPr>
        <w:t xml:space="preserve">A pay claim </w:t>
      </w:r>
      <w:r w:rsidR="00F65A15">
        <w:rPr>
          <w:rFonts w:ascii="Arial" w:hAnsi="Arial" w:cs="Arial"/>
          <w:lang w:eastAsia="en-GB"/>
        </w:rPr>
        <w:t xml:space="preserve">in respect of 2022 </w:t>
      </w:r>
      <w:r w:rsidR="007075FA">
        <w:rPr>
          <w:rFonts w:ascii="Arial" w:hAnsi="Arial" w:cs="Arial"/>
          <w:lang w:eastAsia="en-GB"/>
        </w:rPr>
        <w:t>is awaited.</w:t>
      </w:r>
    </w:p>
    <w:p w14:paraId="277555F9" w14:textId="5B7008AC" w:rsidR="00AE756B" w:rsidRDefault="00AE756B" w:rsidP="00C527A5">
      <w:pPr>
        <w:spacing w:line="276" w:lineRule="auto"/>
        <w:contextualSpacing/>
        <w:rPr>
          <w:rFonts w:ascii="Arial" w:hAnsi="Arial" w:cs="Arial"/>
          <w:lang w:eastAsia="en-GB"/>
        </w:rPr>
      </w:pPr>
    </w:p>
    <w:p w14:paraId="740998CE" w14:textId="7AF63EA8" w:rsidR="00AE756B" w:rsidRDefault="00AE756B" w:rsidP="00C527A5">
      <w:pPr>
        <w:spacing w:line="276" w:lineRule="auto"/>
        <w:contextualSpacing/>
        <w:rPr>
          <w:rFonts w:ascii="Arial" w:hAnsi="Arial" w:cs="Arial"/>
          <w:u w:val="single"/>
          <w:lang w:eastAsia="en-GB"/>
        </w:rPr>
      </w:pPr>
      <w:r>
        <w:rPr>
          <w:rFonts w:ascii="Arial" w:hAnsi="Arial" w:cs="Arial"/>
          <w:u w:val="single"/>
          <w:lang w:eastAsia="en-GB"/>
        </w:rPr>
        <w:lastRenderedPageBreak/>
        <w:t>NJC for Local Authority Fire and Rescue Services</w:t>
      </w:r>
    </w:p>
    <w:p w14:paraId="53CEB15D" w14:textId="3B7710C8" w:rsidR="00C902BB" w:rsidRDefault="00C902BB" w:rsidP="00C527A5">
      <w:pPr>
        <w:spacing w:line="276" w:lineRule="auto"/>
        <w:contextualSpacing/>
        <w:rPr>
          <w:rFonts w:ascii="Arial" w:hAnsi="Arial" w:cs="Arial"/>
          <w:u w:val="single"/>
          <w:lang w:eastAsia="en-GB"/>
        </w:rPr>
      </w:pPr>
    </w:p>
    <w:p w14:paraId="1704E491" w14:textId="1E9E4B50" w:rsidR="00A96378" w:rsidRDefault="003C3B11" w:rsidP="00A96378">
      <w:pPr>
        <w:spacing w:line="276" w:lineRule="auto"/>
        <w:ind w:left="567" w:hanging="567"/>
        <w:contextualSpacing/>
        <w:rPr>
          <w:rFonts w:ascii="Arial" w:hAnsi="Arial" w:cs="Arial"/>
          <w:lang w:eastAsia="en-GB"/>
        </w:rPr>
      </w:pPr>
      <w:r w:rsidRPr="003C3B11">
        <w:rPr>
          <w:rFonts w:ascii="Arial" w:hAnsi="Arial" w:cs="Arial"/>
          <w:lang w:eastAsia="en-GB"/>
        </w:rPr>
        <w:t>3</w:t>
      </w:r>
      <w:r w:rsidR="009E7CB1">
        <w:rPr>
          <w:rFonts w:ascii="Arial" w:hAnsi="Arial" w:cs="Arial"/>
          <w:lang w:eastAsia="en-GB"/>
        </w:rPr>
        <w:t>8</w:t>
      </w:r>
      <w:r w:rsidRPr="003C3B11">
        <w:rPr>
          <w:rFonts w:ascii="Arial" w:hAnsi="Arial" w:cs="Arial"/>
          <w:lang w:eastAsia="en-GB"/>
        </w:rPr>
        <w:t>.</w:t>
      </w:r>
      <w:r w:rsidRPr="003C3B11">
        <w:rPr>
          <w:rFonts w:ascii="Arial" w:hAnsi="Arial" w:cs="Arial"/>
          <w:lang w:eastAsia="en-GB"/>
        </w:rPr>
        <w:tab/>
      </w:r>
      <w:r w:rsidR="00424602">
        <w:rPr>
          <w:rFonts w:ascii="Arial" w:hAnsi="Arial" w:cs="Arial"/>
          <w:lang w:eastAsia="en-GB"/>
        </w:rPr>
        <w:t xml:space="preserve">The scope of this UK-wide NJC is </w:t>
      </w:r>
      <w:r w:rsidR="00296C3F" w:rsidRPr="00296C3F">
        <w:rPr>
          <w:rFonts w:ascii="Arial" w:hAnsi="Arial" w:cs="Arial"/>
          <w:lang w:eastAsia="en-GB"/>
        </w:rPr>
        <w:t>uniformed employees (other than those in Brigade Management roles)</w:t>
      </w:r>
      <w:r w:rsidR="00424602">
        <w:rPr>
          <w:rFonts w:ascii="Arial" w:hAnsi="Arial" w:cs="Arial"/>
          <w:lang w:eastAsia="en-GB"/>
        </w:rPr>
        <w:t xml:space="preserve"> </w:t>
      </w:r>
      <w:r>
        <w:rPr>
          <w:rFonts w:ascii="Arial" w:hAnsi="Arial" w:cs="Arial"/>
          <w:lang w:eastAsia="en-GB"/>
        </w:rPr>
        <w:t xml:space="preserve">The usual settlement date for this </w:t>
      </w:r>
      <w:r w:rsidR="008111DE">
        <w:rPr>
          <w:rFonts w:ascii="Arial" w:hAnsi="Arial" w:cs="Arial"/>
          <w:lang w:eastAsia="en-GB"/>
        </w:rPr>
        <w:t xml:space="preserve">(Grey Book) </w:t>
      </w:r>
      <w:r>
        <w:rPr>
          <w:rFonts w:ascii="Arial" w:hAnsi="Arial" w:cs="Arial"/>
          <w:lang w:eastAsia="en-GB"/>
        </w:rPr>
        <w:t xml:space="preserve">group is 1 July. </w:t>
      </w:r>
      <w:r w:rsidR="00DB1332">
        <w:rPr>
          <w:rFonts w:ascii="Arial" w:hAnsi="Arial" w:cs="Arial"/>
          <w:lang w:eastAsia="en-GB"/>
        </w:rPr>
        <w:t>While early discussions have commenced</w:t>
      </w:r>
      <w:r w:rsidR="00616733">
        <w:rPr>
          <w:rFonts w:ascii="Arial" w:hAnsi="Arial" w:cs="Arial"/>
          <w:lang w:eastAsia="en-GB"/>
        </w:rPr>
        <w:t>,</w:t>
      </w:r>
      <w:r w:rsidR="00DB1332">
        <w:rPr>
          <w:rFonts w:ascii="Arial" w:hAnsi="Arial" w:cs="Arial"/>
          <w:lang w:eastAsia="en-GB"/>
        </w:rPr>
        <w:t xml:space="preserve"> </w:t>
      </w:r>
      <w:r w:rsidR="00A96378">
        <w:rPr>
          <w:rFonts w:ascii="Arial" w:hAnsi="Arial" w:cs="Arial"/>
          <w:lang w:eastAsia="en-GB"/>
        </w:rPr>
        <w:t xml:space="preserve">we would not expect to receive a claim </w:t>
      </w:r>
      <w:proofErr w:type="gramStart"/>
      <w:r w:rsidR="00A96378">
        <w:rPr>
          <w:rFonts w:ascii="Arial" w:hAnsi="Arial" w:cs="Arial"/>
          <w:lang w:eastAsia="en-GB"/>
        </w:rPr>
        <w:t>at this point in time</w:t>
      </w:r>
      <w:proofErr w:type="gramEnd"/>
      <w:r w:rsidR="00A96378">
        <w:rPr>
          <w:rFonts w:ascii="Arial" w:hAnsi="Arial" w:cs="Arial"/>
          <w:lang w:eastAsia="en-GB"/>
        </w:rPr>
        <w:t>.</w:t>
      </w:r>
      <w:r w:rsidR="00A96378">
        <w:rPr>
          <w:rFonts w:ascii="Arial" w:hAnsi="Arial" w:cs="Arial"/>
          <w:lang w:eastAsia="en-GB"/>
        </w:rPr>
        <w:tab/>
      </w:r>
    </w:p>
    <w:p w14:paraId="625DB270" w14:textId="77777777" w:rsidR="00A96378" w:rsidRDefault="00A96378" w:rsidP="00C527A5">
      <w:pPr>
        <w:spacing w:line="276" w:lineRule="auto"/>
        <w:contextualSpacing/>
        <w:rPr>
          <w:rFonts w:ascii="Arial" w:hAnsi="Arial" w:cs="Arial"/>
          <w:lang w:eastAsia="en-GB"/>
        </w:rPr>
      </w:pPr>
    </w:p>
    <w:p w14:paraId="61CB93E2" w14:textId="2F1BF23D" w:rsidR="00C902BB" w:rsidRDefault="003C3B11" w:rsidP="00C527A5">
      <w:pPr>
        <w:spacing w:line="276" w:lineRule="auto"/>
        <w:contextualSpacing/>
        <w:rPr>
          <w:rFonts w:ascii="Arial" w:hAnsi="Arial" w:cs="Arial"/>
          <w:u w:val="single"/>
          <w:lang w:eastAsia="en-GB"/>
        </w:rPr>
      </w:pPr>
      <w:r>
        <w:rPr>
          <w:rFonts w:ascii="Arial" w:hAnsi="Arial" w:cs="Arial"/>
          <w:lang w:eastAsia="en-GB"/>
        </w:rPr>
        <w:t xml:space="preserve"> </w:t>
      </w:r>
      <w:r w:rsidR="00A96378">
        <w:rPr>
          <w:rFonts w:ascii="Arial" w:hAnsi="Arial" w:cs="Arial"/>
          <w:u w:val="single"/>
          <w:lang w:eastAsia="en-GB"/>
        </w:rPr>
        <w:t>NJC for Brigade Managers of Local Authority Fire and Rescue Services</w:t>
      </w:r>
    </w:p>
    <w:p w14:paraId="5E28ED64" w14:textId="6328105C" w:rsidR="00A96378" w:rsidRDefault="00A96378" w:rsidP="00C527A5">
      <w:pPr>
        <w:spacing w:line="276" w:lineRule="auto"/>
        <w:contextualSpacing/>
        <w:rPr>
          <w:rFonts w:ascii="Arial" w:hAnsi="Arial" w:cs="Arial"/>
          <w:u w:val="single"/>
          <w:lang w:eastAsia="en-GB"/>
        </w:rPr>
      </w:pPr>
    </w:p>
    <w:p w14:paraId="13087D01" w14:textId="7D090E76" w:rsidR="00A96378" w:rsidRDefault="00616733" w:rsidP="007115D1">
      <w:pPr>
        <w:spacing w:line="276" w:lineRule="auto"/>
        <w:ind w:left="567" w:hanging="567"/>
        <w:contextualSpacing/>
        <w:rPr>
          <w:rFonts w:ascii="Arial" w:hAnsi="Arial" w:cs="Arial"/>
          <w:lang w:eastAsia="en-GB"/>
        </w:rPr>
      </w:pPr>
      <w:r>
        <w:rPr>
          <w:rFonts w:ascii="Arial" w:hAnsi="Arial" w:cs="Arial"/>
          <w:lang w:eastAsia="en-GB"/>
        </w:rPr>
        <w:t>3</w:t>
      </w:r>
      <w:r w:rsidR="009E7CB1">
        <w:rPr>
          <w:rFonts w:ascii="Arial" w:hAnsi="Arial" w:cs="Arial"/>
          <w:lang w:eastAsia="en-GB"/>
        </w:rPr>
        <w:t>9</w:t>
      </w:r>
      <w:r>
        <w:rPr>
          <w:rFonts w:ascii="Arial" w:hAnsi="Arial" w:cs="Arial"/>
          <w:lang w:eastAsia="en-GB"/>
        </w:rPr>
        <w:t>.</w:t>
      </w:r>
      <w:r>
        <w:rPr>
          <w:rFonts w:ascii="Arial" w:hAnsi="Arial" w:cs="Arial"/>
          <w:lang w:eastAsia="en-GB"/>
        </w:rPr>
        <w:tab/>
      </w:r>
      <w:r w:rsidR="008111DE">
        <w:rPr>
          <w:rFonts w:ascii="Arial" w:hAnsi="Arial" w:cs="Arial"/>
          <w:lang w:eastAsia="en-GB"/>
        </w:rPr>
        <w:t xml:space="preserve">The scope of this UK-wide NJC is </w:t>
      </w:r>
      <w:r w:rsidR="007115D1">
        <w:rPr>
          <w:rFonts w:ascii="Arial" w:hAnsi="Arial" w:cs="Arial"/>
          <w:lang w:eastAsia="en-GB"/>
        </w:rPr>
        <w:t xml:space="preserve">senior uniformed managers at Chief, Deputy Chief and Assistant Chief Officer levels. The usual settlement date </w:t>
      </w:r>
      <w:r w:rsidR="002A2166">
        <w:rPr>
          <w:rFonts w:ascii="Arial" w:hAnsi="Arial" w:cs="Arial"/>
          <w:lang w:eastAsia="en-GB"/>
        </w:rPr>
        <w:t xml:space="preserve">for this (Gold Book) group is 1 January. A pay claim has not yet been received. </w:t>
      </w:r>
      <w:r w:rsidR="007115D1">
        <w:rPr>
          <w:rFonts w:ascii="Arial" w:hAnsi="Arial" w:cs="Arial"/>
          <w:lang w:eastAsia="en-GB"/>
        </w:rPr>
        <w:t xml:space="preserve">  </w:t>
      </w:r>
    </w:p>
    <w:p w14:paraId="66F99370" w14:textId="67EFDB98" w:rsidR="009B6CAC" w:rsidRDefault="009B6CAC" w:rsidP="007115D1">
      <w:pPr>
        <w:spacing w:line="276" w:lineRule="auto"/>
        <w:ind w:left="567" w:hanging="567"/>
        <w:contextualSpacing/>
        <w:rPr>
          <w:rFonts w:ascii="Arial" w:hAnsi="Arial" w:cs="Arial"/>
          <w:lang w:eastAsia="en-GB"/>
        </w:rPr>
      </w:pPr>
    </w:p>
    <w:p w14:paraId="77C83E11" w14:textId="17AC6D7F" w:rsidR="009B6CAC" w:rsidRPr="00616733" w:rsidRDefault="009E7CB1" w:rsidP="007115D1">
      <w:pPr>
        <w:spacing w:line="276" w:lineRule="auto"/>
        <w:ind w:left="567" w:hanging="567"/>
        <w:contextualSpacing/>
        <w:rPr>
          <w:rFonts w:ascii="Arial" w:hAnsi="Arial" w:cs="Arial"/>
          <w:lang w:eastAsia="en-GB"/>
        </w:rPr>
      </w:pPr>
      <w:r>
        <w:rPr>
          <w:rFonts w:ascii="Arial" w:hAnsi="Arial" w:cs="Arial"/>
          <w:lang w:eastAsia="en-GB"/>
        </w:rPr>
        <w:t>40</w:t>
      </w:r>
      <w:r w:rsidR="009B6CAC">
        <w:rPr>
          <w:rFonts w:ascii="Arial" w:hAnsi="Arial" w:cs="Arial"/>
          <w:lang w:eastAsia="en-GB"/>
        </w:rPr>
        <w:t>.</w:t>
      </w:r>
      <w:r w:rsidR="009B6CAC">
        <w:rPr>
          <w:rFonts w:ascii="Arial" w:hAnsi="Arial" w:cs="Arial"/>
          <w:lang w:eastAsia="en-GB"/>
        </w:rPr>
        <w:tab/>
      </w:r>
      <w:r w:rsidR="006E76A8">
        <w:rPr>
          <w:rFonts w:ascii="Arial" w:hAnsi="Arial" w:cs="Arial"/>
          <w:lang w:eastAsia="en-GB"/>
        </w:rPr>
        <w:t xml:space="preserve">An annual pay levels survey usually informs </w:t>
      </w:r>
      <w:r w:rsidR="004C291F">
        <w:rPr>
          <w:rFonts w:ascii="Arial" w:hAnsi="Arial" w:cs="Arial"/>
          <w:lang w:eastAsia="en-GB"/>
        </w:rPr>
        <w:t xml:space="preserve">pay discussion within this group. Due to </w:t>
      </w:r>
      <w:r w:rsidR="00810BBB">
        <w:rPr>
          <w:rFonts w:ascii="Arial" w:hAnsi="Arial" w:cs="Arial"/>
          <w:lang w:eastAsia="en-GB"/>
        </w:rPr>
        <w:t xml:space="preserve">the </w:t>
      </w:r>
      <w:r w:rsidR="004C291F">
        <w:rPr>
          <w:rFonts w:ascii="Arial" w:hAnsi="Arial" w:cs="Arial"/>
          <w:lang w:eastAsia="en-GB"/>
        </w:rPr>
        <w:t xml:space="preserve">resource pressures </w:t>
      </w:r>
      <w:r w:rsidR="00E938A7">
        <w:rPr>
          <w:rFonts w:ascii="Arial" w:hAnsi="Arial" w:cs="Arial"/>
          <w:lang w:eastAsia="en-GB"/>
        </w:rPr>
        <w:t xml:space="preserve">within services </w:t>
      </w:r>
      <w:r w:rsidR="00810BBB">
        <w:rPr>
          <w:rFonts w:ascii="Arial" w:hAnsi="Arial" w:cs="Arial"/>
          <w:lang w:eastAsia="en-GB"/>
        </w:rPr>
        <w:t>caused by the Covid pandemic</w:t>
      </w:r>
      <w:r w:rsidR="00C0390F">
        <w:rPr>
          <w:rFonts w:ascii="Arial" w:hAnsi="Arial" w:cs="Arial"/>
          <w:lang w:eastAsia="en-GB"/>
        </w:rPr>
        <w:t xml:space="preserve">, the NJC did not run a </w:t>
      </w:r>
      <w:r w:rsidR="00AF0469">
        <w:rPr>
          <w:rFonts w:ascii="Arial" w:hAnsi="Arial" w:cs="Arial"/>
          <w:lang w:eastAsia="en-GB"/>
        </w:rPr>
        <w:t>survey</w:t>
      </w:r>
      <w:r w:rsidR="00C0390F">
        <w:rPr>
          <w:rFonts w:ascii="Arial" w:hAnsi="Arial" w:cs="Arial"/>
          <w:lang w:eastAsia="en-GB"/>
        </w:rPr>
        <w:t xml:space="preserve"> last year. However, as things return to normal</w:t>
      </w:r>
      <w:r w:rsidR="00E938A7">
        <w:rPr>
          <w:rFonts w:ascii="Arial" w:hAnsi="Arial" w:cs="Arial"/>
          <w:lang w:eastAsia="en-GB"/>
        </w:rPr>
        <w:t>,</w:t>
      </w:r>
      <w:r w:rsidR="00C0390F">
        <w:rPr>
          <w:rFonts w:ascii="Arial" w:hAnsi="Arial" w:cs="Arial"/>
          <w:lang w:eastAsia="en-GB"/>
        </w:rPr>
        <w:t xml:space="preserve"> we will shortly be </w:t>
      </w:r>
      <w:r w:rsidR="00AF0469">
        <w:rPr>
          <w:rFonts w:ascii="Arial" w:hAnsi="Arial" w:cs="Arial"/>
          <w:lang w:eastAsia="en-GB"/>
        </w:rPr>
        <w:t>issuing</w:t>
      </w:r>
      <w:r w:rsidR="00C0390F">
        <w:rPr>
          <w:rFonts w:ascii="Arial" w:hAnsi="Arial" w:cs="Arial"/>
          <w:lang w:eastAsia="en-GB"/>
        </w:rPr>
        <w:t xml:space="preserve"> </w:t>
      </w:r>
      <w:r w:rsidR="00AF0469">
        <w:rPr>
          <w:rFonts w:ascii="Arial" w:hAnsi="Arial" w:cs="Arial"/>
          <w:lang w:eastAsia="en-GB"/>
        </w:rPr>
        <w:t xml:space="preserve">the next </w:t>
      </w:r>
      <w:r w:rsidR="00C0390F">
        <w:rPr>
          <w:rFonts w:ascii="Arial" w:hAnsi="Arial" w:cs="Arial"/>
          <w:lang w:eastAsia="en-GB"/>
        </w:rPr>
        <w:t>survey</w:t>
      </w:r>
      <w:r w:rsidR="00AF0469">
        <w:rPr>
          <w:rFonts w:ascii="Arial" w:hAnsi="Arial" w:cs="Arial"/>
          <w:lang w:eastAsia="en-GB"/>
        </w:rPr>
        <w:t xml:space="preserve">.  </w:t>
      </w:r>
    </w:p>
    <w:p w14:paraId="34AC50D7" w14:textId="51A607CB" w:rsidR="00C02947" w:rsidRPr="008902C3" w:rsidRDefault="00C02947" w:rsidP="00A61180">
      <w:pPr>
        <w:ind w:left="567" w:hanging="567"/>
        <w:textAlignment w:val="baseline"/>
        <w:rPr>
          <w:rFonts w:ascii="Arial" w:eastAsia="Calibri" w:hAnsi="Arial" w:cs="Arial"/>
          <w:color w:val="2D2D2D"/>
          <w:lang w:eastAsia="en-GB"/>
        </w:rPr>
      </w:pPr>
    </w:p>
    <w:p w14:paraId="033EA40B" w14:textId="1548D86C" w:rsidR="00204C09" w:rsidRPr="008902C3" w:rsidRDefault="00204C09" w:rsidP="00A61180">
      <w:pPr>
        <w:pStyle w:val="ListParagraph"/>
        <w:ind w:left="567" w:hanging="567"/>
        <w:rPr>
          <w:rFonts w:ascii="Arial" w:hAnsi="Arial" w:cs="Arial"/>
          <w:b/>
          <w:iCs/>
          <w:lang w:eastAsia="en-GB"/>
        </w:rPr>
      </w:pPr>
      <w:r w:rsidRPr="008902C3">
        <w:rPr>
          <w:rFonts w:ascii="Arial" w:hAnsi="Arial" w:cs="Arial"/>
          <w:b/>
          <w:iCs/>
          <w:lang w:eastAsia="en-GB"/>
        </w:rPr>
        <w:t xml:space="preserve">LGA, NFCC and APCC Core Code of Ethics </w:t>
      </w:r>
    </w:p>
    <w:p w14:paraId="1527FAAA" w14:textId="77777777" w:rsidR="00204C09" w:rsidRPr="008902C3" w:rsidRDefault="00204C09" w:rsidP="00A61180">
      <w:pPr>
        <w:pStyle w:val="ListParagraph"/>
        <w:ind w:left="567" w:hanging="567"/>
        <w:rPr>
          <w:rFonts w:ascii="Arial" w:hAnsi="Arial" w:cs="Arial"/>
          <w:b/>
          <w:iCs/>
          <w:lang w:eastAsia="en-GB"/>
        </w:rPr>
      </w:pPr>
    </w:p>
    <w:p w14:paraId="26E6B185" w14:textId="7769493D" w:rsidR="00BB30D0" w:rsidRPr="008902C3" w:rsidRDefault="009E7CB1" w:rsidP="00A61180">
      <w:pPr>
        <w:spacing w:line="276" w:lineRule="auto"/>
        <w:ind w:left="567" w:hanging="567"/>
        <w:contextualSpacing/>
        <w:rPr>
          <w:rFonts w:ascii="Arial" w:hAnsi="Arial" w:cs="Arial"/>
        </w:rPr>
      </w:pPr>
      <w:r>
        <w:rPr>
          <w:rFonts w:ascii="Arial" w:hAnsi="Arial" w:cs="Arial"/>
          <w:lang w:eastAsia="en-GB"/>
        </w:rPr>
        <w:t>41</w:t>
      </w:r>
      <w:r w:rsidR="00204C09" w:rsidRPr="008902C3">
        <w:rPr>
          <w:rFonts w:ascii="Arial" w:hAnsi="Arial" w:cs="Arial"/>
          <w:lang w:eastAsia="en-GB"/>
        </w:rPr>
        <w:t>.</w:t>
      </w:r>
      <w:r w:rsidR="00204C09" w:rsidRPr="008902C3">
        <w:rPr>
          <w:rFonts w:ascii="Arial" w:hAnsi="Arial" w:cs="Arial"/>
          <w:lang w:eastAsia="en-GB"/>
        </w:rPr>
        <w:tab/>
      </w:r>
      <w:r w:rsidR="00BE41AC" w:rsidRPr="00CE108C">
        <w:rPr>
          <w:rFonts w:ascii="Arial" w:eastAsia="Calibri" w:hAnsi="Arial" w:cs="Arial"/>
        </w:rPr>
        <w:t xml:space="preserve">The </w:t>
      </w:r>
      <w:hyperlink r:id="rId23" w:history="1">
        <w:r w:rsidR="00EB0B0E" w:rsidRPr="008902C3">
          <w:rPr>
            <w:rStyle w:val="Hyperlink"/>
            <w:rFonts w:ascii="Arial" w:hAnsi="Arial" w:cs="Arial"/>
            <w:lang w:eastAsia="en-GB"/>
          </w:rPr>
          <w:t>Core Code of Ethics</w:t>
        </w:r>
      </w:hyperlink>
      <w:r w:rsidR="002D70C8">
        <w:rPr>
          <w:rStyle w:val="Hyperlink"/>
          <w:rFonts w:ascii="Arial" w:hAnsi="Arial" w:cs="Arial"/>
          <w:lang w:eastAsia="en-GB"/>
        </w:rPr>
        <w:t xml:space="preserve"> </w:t>
      </w:r>
      <w:r w:rsidR="00BE41AC" w:rsidRPr="00CE108C">
        <w:rPr>
          <w:rFonts w:ascii="Arial" w:eastAsia="Calibri" w:hAnsi="Arial" w:cs="Arial"/>
        </w:rPr>
        <w:t>has been promoted and welcomed across the groups the partnership bodies represent - NFCC, LGA and APCC</w:t>
      </w:r>
      <w:r w:rsidR="00EB0B0E">
        <w:rPr>
          <w:rFonts w:ascii="Arial" w:eastAsia="Calibri" w:hAnsi="Arial" w:cs="Arial"/>
        </w:rPr>
        <w:t xml:space="preserve"> - since its publication last year. </w:t>
      </w:r>
      <w:r w:rsidR="0094204C">
        <w:rPr>
          <w:rFonts w:ascii="Arial" w:eastAsia="Calibri" w:hAnsi="Arial" w:cs="Arial"/>
        </w:rPr>
        <w:t>Th</w:t>
      </w:r>
      <w:r w:rsidR="00FD127C" w:rsidRPr="008902C3">
        <w:rPr>
          <w:rFonts w:ascii="Arial" w:hAnsi="Arial" w:cs="Arial"/>
          <w:lang w:eastAsia="en-GB"/>
        </w:rPr>
        <w:t xml:space="preserve">e </w:t>
      </w:r>
      <w:r w:rsidR="00EB0B0E" w:rsidRPr="00CE108C">
        <w:rPr>
          <w:rFonts w:ascii="Arial" w:eastAsia="Calibri" w:hAnsi="Arial" w:cs="Arial"/>
        </w:rPr>
        <w:t xml:space="preserve">Core Code </w:t>
      </w:r>
      <w:r w:rsidR="00204C09" w:rsidRPr="008902C3">
        <w:rPr>
          <w:rFonts w:ascii="Arial" w:hAnsi="Arial" w:cs="Arial"/>
          <w:lang w:eastAsia="en-GB"/>
        </w:rPr>
        <w:t>and its accompanying guidance</w:t>
      </w:r>
      <w:r w:rsidR="0094204C">
        <w:rPr>
          <w:rFonts w:ascii="Arial" w:hAnsi="Arial" w:cs="Arial"/>
          <w:lang w:eastAsia="en-GB"/>
        </w:rPr>
        <w:t xml:space="preserve"> was</w:t>
      </w:r>
      <w:r w:rsidR="00EA0890" w:rsidRPr="008902C3">
        <w:rPr>
          <w:rFonts w:ascii="Arial" w:hAnsi="Arial" w:cs="Arial"/>
          <w:lang w:eastAsia="en-GB"/>
        </w:rPr>
        <w:t xml:space="preserve"> welcomed </w:t>
      </w:r>
      <w:r w:rsidR="00204C09" w:rsidRPr="008902C3">
        <w:rPr>
          <w:rFonts w:ascii="Arial" w:hAnsi="Arial" w:cs="Arial"/>
          <w:lang w:eastAsia="en-GB"/>
        </w:rPr>
        <w:t xml:space="preserve">by the Home Office, </w:t>
      </w:r>
      <w:r w:rsidR="00204C09" w:rsidRPr="008902C3">
        <w:rPr>
          <w:rFonts w:ascii="Arial" w:hAnsi="Arial" w:cs="Arial"/>
        </w:rPr>
        <w:t>as well as by HMICFRS and the Fire Standards Board</w:t>
      </w:r>
      <w:r w:rsidR="00267C3E">
        <w:rPr>
          <w:rFonts w:ascii="Arial" w:hAnsi="Arial" w:cs="Arial"/>
        </w:rPr>
        <w:t xml:space="preserve">. A </w:t>
      </w:r>
      <w:r w:rsidR="00FD50FD" w:rsidRPr="008902C3">
        <w:rPr>
          <w:rFonts w:ascii="Arial" w:hAnsi="Arial" w:cs="Arial"/>
        </w:rPr>
        <w:t>supporting Fire Standard was also launched at that time</w:t>
      </w:r>
      <w:r w:rsidR="004C5F5B" w:rsidRPr="008902C3">
        <w:rPr>
          <w:rFonts w:ascii="Arial" w:hAnsi="Arial" w:cs="Arial"/>
        </w:rPr>
        <w:t>)</w:t>
      </w:r>
      <w:r w:rsidR="00FD50FD" w:rsidRPr="008902C3">
        <w:rPr>
          <w:rFonts w:ascii="Arial" w:hAnsi="Arial" w:cs="Arial"/>
        </w:rPr>
        <w:t xml:space="preserve">. </w:t>
      </w:r>
    </w:p>
    <w:p w14:paraId="7822FBC7" w14:textId="77777777" w:rsidR="0084508D" w:rsidRDefault="0084508D" w:rsidP="00A61180">
      <w:pPr>
        <w:spacing w:line="276" w:lineRule="auto"/>
        <w:ind w:left="567" w:hanging="567"/>
        <w:contextualSpacing/>
        <w:rPr>
          <w:rFonts w:ascii="Arial" w:hAnsi="Arial" w:cs="Arial"/>
        </w:rPr>
      </w:pPr>
    </w:p>
    <w:p w14:paraId="7A57BF0F" w14:textId="30159AA3" w:rsidR="00CE108C" w:rsidRPr="00CE108C" w:rsidRDefault="002566DA" w:rsidP="00267C3E">
      <w:pPr>
        <w:spacing w:line="276" w:lineRule="auto"/>
        <w:ind w:left="567" w:hanging="567"/>
        <w:contextualSpacing/>
        <w:rPr>
          <w:rFonts w:ascii="Arial" w:hAnsi="Arial" w:cs="Arial"/>
          <w:lang w:eastAsia="en-GB"/>
        </w:rPr>
      </w:pPr>
      <w:r>
        <w:rPr>
          <w:rFonts w:ascii="Arial" w:hAnsi="Arial" w:cs="Arial"/>
        </w:rPr>
        <w:t>4</w:t>
      </w:r>
      <w:r w:rsidR="009E7CB1">
        <w:rPr>
          <w:rFonts w:ascii="Arial" w:hAnsi="Arial" w:cs="Arial"/>
        </w:rPr>
        <w:t>2</w:t>
      </w:r>
      <w:r w:rsidR="00BB30D0" w:rsidRPr="008902C3">
        <w:rPr>
          <w:rFonts w:ascii="Arial" w:hAnsi="Arial" w:cs="Arial"/>
        </w:rPr>
        <w:t>.</w:t>
      </w:r>
      <w:r w:rsidR="00BB30D0" w:rsidRPr="008902C3">
        <w:rPr>
          <w:rFonts w:ascii="Arial" w:hAnsi="Arial" w:cs="Arial"/>
        </w:rPr>
        <w:tab/>
      </w:r>
      <w:r w:rsidR="00204C09" w:rsidRPr="008902C3">
        <w:rPr>
          <w:rFonts w:ascii="Arial" w:hAnsi="Arial" w:cs="Arial"/>
        </w:rPr>
        <w:t xml:space="preserve">FRAs are expected to champion the Core Code and include as part of </w:t>
      </w:r>
      <w:r w:rsidR="00A27FF3" w:rsidRPr="008902C3">
        <w:rPr>
          <w:rFonts w:ascii="Arial" w:hAnsi="Arial" w:cs="Arial"/>
        </w:rPr>
        <w:t>the</w:t>
      </w:r>
      <w:r w:rsidR="00204C09" w:rsidRPr="008902C3">
        <w:rPr>
          <w:rFonts w:ascii="Arial" w:hAnsi="Arial" w:cs="Arial"/>
        </w:rPr>
        <w:t xml:space="preserve"> scrutiny role its implementation and improvements sought and delivered, Senior managers in each service are expected to ensure that as a first step a gap analysis is undertaken to ensure the principles are at the heart of day-to-day activity and reflected in all policies and procedures. Thereafter to embed the Core Code so that the improvements sought can be delivered.</w:t>
      </w:r>
    </w:p>
    <w:p w14:paraId="13499F0F" w14:textId="77777777" w:rsidR="00CE108C" w:rsidRPr="00CE108C" w:rsidRDefault="00CE108C" w:rsidP="00CE108C">
      <w:pPr>
        <w:rPr>
          <w:rFonts w:ascii="Arial" w:eastAsia="Calibri" w:hAnsi="Arial" w:cs="Arial"/>
        </w:rPr>
      </w:pPr>
      <w:r w:rsidRPr="00CE108C">
        <w:rPr>
          <w:rFonts w:ascii="Arial" w:eastAsia="Calibri" w:hAnsi="Arial" w:cs="Arial"/>
        </w:rPr>
        <w:t> </w:t>
      </w:r>
    </w:p>
    <w:p w14:paraId="0A67B8A0" w14:textId="15B26EF7" w:rsidR="00CE108C" w:rsidRPr="00CE108C" w:rsidRDefault="0048481B" w:rsidP="0048481B">
      <w:pPr>
        <w:ind w:left="567" w:hanging="567"/>
        <w:rPr>
          <w:rFonts w:ascii="Arial" w:eastAsia="Calibri" w:hAnsi="Arial" w:cs="Arial"/>
        </w:rPr>
      </w:pPr>
      <w:r>
        <w:rPr>
          <w:rFonts w:ascii="Arial" w:eastAsia="Calibri" w:hAnsi="Arial" w:cs="Arial"/>
        </w:rPr>
        <w:t>4</w:t>
      </w:r>
      <w:r w:rsidR="009E7CB1">
        <w:rPr>
          <w:rFonts w:ascii="Arial" w:eastAsia="Calibri" w:hAnsi="Arial" w:cs="Arial"/>
        </w:rPr>
        <w:t>3</w:t>
      </w:r>
      <w:r>
        <w:rPr>
          <w:rFonts w:ascii="Arial" w:eastAsia="Calibri" w:hAnsi="Arial" w:cs="Arial"/>
        </w:rPr>
        <w:t>.</w:t>
      </w:r>
      <w:r>
        <w:rPr>
          <w:rFonts w:ascii="Arial" w:eastAsia="Calibri" w:hAnsi="Arial" w:cs="Arial"/>
        </w:rPr>
        <w:tab/>
      </w:r>
      <w:r w:rsidR="00CE108C" w:rsidRPr="00CE108C">
        <w:rPr>
          <w:rFonts w:ascii="Arial" w:eastAsia="Calibri" w:hAnsi="Arial" w:cs="Arial"/>
        </w:rPr>
        <w:t>During November 2021, the partnership bodies undertook several well attended workshops with fire and rescue services to complement initial awareness activities and to understand early implementation.</w:t>
      </w:r>
    </w:p>
    <w:p w14:paraId="4822921D" w14:textId="77777777" w:rsidR="00CE108C" w:rsidRPr="00CE108C" w:rsidRDefault="00CE108C" w:rsidP="00CE108C">
      <w:pPr>
        <w:rPr>
          <w:rFonts w:ascii="Arial" w:eastAsia="Calibri" w:hAnsi="Arial" w:cs="Arial"/>
        </w:rPr>
      </w:pPr>
      <w:r w:rsidRPr="00CE108C">
        <w:rPr>
          <w:rFonts w:ascii="Arial" w:eastAsia="Calibri" w:hAnsi="Arial" w:cs="Arial"/>
        </w:rPr>
        <w:t> </w:t>
      </w:r>
    </w:p>
    <w:p w14:paraId="714C4104" w14:textId="34BEEEDD" w:rsidR="00CE108C" w:rsidRPr="00CE108C" w:rsidRDefault="0048481B" w:rsidP="0048481B">
      <w:pPr>
        <w:ind w:left="567" w:hanging="567"/>
        <w:rPr>
          <w:rFonts w:ascii="Arial" w:eastAsia="Calibri" w:hAnsi="Arial" w:cs="Arial"/>
        </w:rPr>
      </w:pPr>
      <w:r>
        <w:rPr>
          <w:rFonts w:ascii="Arial" w:eastAsia="Calibri" w:hAnsi="Arial" w:cs="Arial"/>
        </w:rPr>
        <w:t>4</w:t>
      </w:r>
      <w:r w:rsidR="009E7CB1">
        <w:rPr>
          <w:rFonts w:ascii="Arial" w:eastAsia="Calibri" w:hAnsi="Arial" w:cs="Arial"/>
        </w:rPr>
        <w:t>4</w:t>
      </w:r>
      <w:r>
        <w:rPr>
          <w:rFonts w:ascii="Arial" w:eastAsia="Calibri" w:hAnsi="Arial" w:cs="Arial"/>
        </w:rPr>
        <w:t>.</w:t>
      </w:r>
      <w:r>
        <w:rPr>
          <w:rFonts w:ascii="Arial" w:eastAsia="Calibri" w:hAnsi="Arial" w:cs="Arial"/>
        </w:rPr>
        <w:tab/>
      </w:r>
      <w:r w:rsidR="00CE108C" w:rsidRPr="00CE108C">
        <w:rPr>
          <w:rFonts w:ascii="Arial" w:eastAsia="Calibri" w:hAnsi="Arial" w:cs="Arial"/>
        </w:rPr>
        <w:t xml:space="preserve">From feedback gathered during these workshops, services demonstrated awareness of the Core Code, with </w:t>
      </w:r>
      <w:r w:rsidR="00CE108C" w:rsidRPr="00CE108C">
        <w:rPr>
          <w:rFonts w:ascii="Arial" w:eastAsia="Calibri" w:hAnsi="Arial" w:cs="Arial"/>
          <w:color w:val="000000"/>
        </w:rPr>
        <w:t xml:space="preserve">most </w:t>
      </w:r>
      <w:r w:rsidR="00CE108C" w:rsidRPr="00CE108C">
        <w:rPr>
          <w:rFonts w:ascii="Arial" w:eastAsia="Calibri" w:hAnsi="Arial" w:cs="Arial"/>
        </w:rPr>
        <w:t xml:space="preserve">already initiating gap analysis exercises. Additionally, the partnership bodies understand that services are in the process of adapting their local, associated policies to ensure the Core Code is </w:t>
      </w:r>
      <w:proofErr w:type="gramStart"/>
      <w:r w:rsidR="00CE108C" w:rsidRPr="00CE108C">
        <w:rPr>
          <w:rFonts w:ascii="Arial" w:eastAsia="Calibri" w:hAnsi="Arial" w:cs="Arial"/>
        </w:rPr>
        <w:t>taken into account</w:t>
      </w:r>
      <w:proofErr w:type="gramEnd"/>
      <w:r w:rsidR="00CE108C" w:rsidRPr="00CE108C">
        <w:rPr>
          <w:rFonts w:ascii="Arial" w:eastAsia="Calibri" w:hAnsi="Arial" w:cs="Arial"/>
        </w:rPr>
        <w:t xml:space="preserve">. Services have considered how best to work with their employees in implementing the Core Code and we understand some services are already at this stage. </w:t>
      </w:r>
    </w:p>
    <w:p w14:paraId="15673888" w14:textId="77777777" w:rsidR="00CE108C" w:rsidRPr="00CE108C" w:rsidRDefault="00CE108C" w:rsidP="00CE108C">
      <w:pPr>
        <w:rPr>
          <w:rFonts w:ascii="Arial" w:eastAsia="Calibri" w:hAnsi="Arial" w:cs="Arial"/>
        </w:rPr>
      </w:pPr>
      <w:r w:rsidRPr="00CE108C">
        <w:rPr>
          <w:rFonts w:ascii="Arial" w:eastAsia="Calibri" w:hAnsi="Arial" w:cs="Arial"/>
        </w:rPr>
        <w:t> </w:t>
      </w:r>
    </w:p>
    <w:p w14:paraId="33F07979" w14:textId="400289FC" w:rsidR="00CE108C" w:rsidRPr="00CE108C" w:rsidRDefault="0048481B" w:rsidP="0048481B">
      <w:pPr>
        <w:ind w:left="567" w:hanging="567"/>
        <w:rPr>
          <w:rFonts w:ascii="Arial" w:eastAsia="Calibri" w:hAnsi="Arial" w:cs="Arial"/>
        </w:rPr>
      </w:pPr>
      <w:r>
        <w:rPr>
          <w:rFonts w:ascii="Arial" w:eastAsia="Calibri" w:hAnsi="Arial" w:cs="Arial"/>
        </w:rPr>
        <w:lastRenderedPageBreak/>
        <w:t>4</w:t>
      </w:r>
      <w:r w:rsidR="009E7CB1">
        <w:rPr>
          <w:rFonts w:ascii="Arial" w:eastAsia="Calibri" w:hAnsi="Arial" w:cs="Arial"/>
        </w:rPr>
        <w:t>5</w:t>
      </w:r>
      <w:r>
        <w:rPr>
          <w:rFonts w:ascii="Arial" w:eastAsia="Calibri" w:hAnsi="Arial" w:cs="Arial"/>
        </w:rPr>
        <w:t>.</w:t>
      </w:r>
      <w:r>
        <w:rPr>
          <w:rFonts w:ascii="Arial" w:eastAsia="Calibri" w:hAnsi="Arial" w:cs="Arial"/>
        </w:rPr>
        <w:tab/>
      </w:r>
      <w:r w:rsidR="00CE108C" w:rsidRPr="00CE108C">
        <w:rPr>
          <w:rFonts w:ascii="Arial" w:eastAsia="Calibri" w:hAnsi="Arial" w:cs="Arial"/>
        </w:rPr>
        <w:t xml:space="preserve">Looking forward, the partnership bodies will undertake a further “temperature check” with all services. Further workshops will be delivered, this time focussing upon progressing implementation and subsequently delivering the desired outcomes. This will include sharing of good practices. Discussion will </w:t>
      </w:r>
      <w:r w:rsidR="000C4179">
        <w:rPr>
          <w:rFonts w:ascii="Arial" w:eastAsia="Calibri" w:hAnsi="Arial" w:cs="Arial"/>
        </w:rPr>
        <w:t xml:space="preserve">also </w:t>
      </w:r>
      <w:r w:rsidR="00CE108C" w:rsidRPr="00CE108C">
        <w:rPr>
          <w:rFonts w:ascii="Arial" w:eastAsia="Calibri" w:hAnsi="Arial" w:cs="Arial"/>
        </w:rPr>
        <w:t>continue with HMICFRS to understand their approach to inspection of the Core Code.</w:t>
      </w:r>
    </w:p>
    <w:p w14:paraId="2E7D3580" w14:textId="77777777" w:rsidR="000C4179" w:rsidRDefault="000C4179" w:rsidP="00A61180">
      <w:pPr>
        <w:ind w:left="567" w:hanging="567"/>
        <w:rPr>
          <w:rFonts w:ascii="Arial" w:eastAsia="Calibri" w:hAnsi="Arial" w:cs="Arial"/>
          <w:color w:val="000000"/>
        </w:rPr>
      </w:pPr>
    </w:p>
    <w:p w14:paraId="7C56A15B" w14:textId="2A5F6E06" w:rsidR="00204C09" w:rsidRPr="008902C3" w:rsidRDefault="000C4179" w:rsidP="00A61180">
      <w:pPr>
        <w:ind w:left="567" w:hanging="567"/>
        <w:rPr>
          <w:rFonts w:ascii="Arial" w:eastAsia="Calibri" w:hAnsi="Arial" w:cs="Arial"/>
          <w:b/>
          <w:lang w:eastAsia="en-GB"/>
        </w:rPr>
      </w:pPr>
      <w:r>
        <w:rPr>
          <w:rFonts w:ascii="Arial" w:eastAsia="Calibri" w:hAnsi="Arial" w:cs="Arial"/>
          <w:color w:val="000000"/>
        </w:rPr>
        <w:t>4</w:t>
      </w:r>
      <w:r w:rsidR="009E7CB1">
        <w:rPr>
          <w:rFonts w:ascii="Arial" w:eastAsia="Calibri" w:hAnsi="Arial" w:cs="Arial"/>
          <w:color w:val="000000"/>
        </w:rPr>
        <w:t>6</w:t>
      </w:r>
      <w:r>
        <w:rPr>
          <w:rFonts w:ascii="Arial" w:eastAsia="Calibri" w:hAnsi="Arial" w:cs="Arial"/>
          <w:color w:val="000000"/>
        </w:rPr>
        <w:t>.</w:t>
      </w:r>
      <w:r>
        <w:rPr>
          <w:rFonts w:ascii="Arial" w:eastAsia="Calibri" w:hAnsi="Arial" w:cs="Arial"/>
          <w:color w:val="000000"/>
        </w:rPr>
        <w:tab/>
      </w:r>
      <w:r w:rsidRPr="00CE108C">
        <w:rPr>
          <w:rFonts w:ascii="Arial" w:eastAsia="Calibri" w:hAnsi="Arial" w:cs="Arial"/>
          <w:color w:val="000000"/>
        </w:rPr>
        <w:t xml:space="preserve">The partnership bodies </w:t>
      </w:r>
      <w:r w:rsidRPr="00CE108C">
        <w:rPr>
          <w:rFonts w:ascii="Arial" w:eastAsia="Calibri" w:hAnsi="Arial" w:cs="Arial"/>
        </w:rPr>
        <w:t>will continue to raise the profile of the Core Code</w:t>
      </w:r>
      <w:r w:rsidR="00820028">
        <w:rPr>
          <w:rFonts w:ascii="Arial" w:eastAsia="Calibri" w:hAnsi="Arial" w:cs="Arial"/>
        </w:rPr>
        <w:t xml:space="preserve"> (</w:t>
      </w:r>
      <w:r>
        <w:rPr>
          <w:rFonts w:ascii="Arial" w:eastAsia="Calibri" w:hAnsi="Arial" w:cs="Arial"/>
        </w:rPr>
        <w:t xml:space="preserve">including at this year’s LGA </w:t>
      </w:r>
      <w:r w:rsidR="00927AB9">
        <w:rPr>
          <w:rFonts w:ascii="Arial" w:eastAsia="Calibri" w:hAnsi="Arial" w:cs="Arial"/>
        </w:rPr>
        <w:t>F</w:t>
      </w:r>
      <w:r>
        <w:rPr>
          <w:rFonts w:ascii="Arial" w:eastAsia="Calibri" w:hAnsi="Arial" w:cs="Arial"/>
        </w:rPr>
        <w:t>ire Conference</w:t>
      </w:r>
      <w:r w:rsidR="00820028">
        <w:rPr>
          <w:rFonts w:ascii="Arial" w:eastAsia="Calibri" w:hAnsi="Arial" w:cs="Arial"/>
        </w:rPr>
        <w:t>)</w:t>
      </w:r>
      <w:r>
        <w:rPr>
          <w:rFonts w:ascii="Arial" w:eastAsia="Calibri" w:hAnsi="Arial" w:cs="Arial"/>
        </w:rPr>
        <w:t>,</w:t>
      </w:r>
      <w:r w:rsidRPr="00CE108C">
        <w:rPr>
          <w:rFonts w:ascii="Arial" w:eastAsia="Calibri" w:hAnsi="Arial" w:cs="Arial"/>
        </w:rPr>
        <w:t xml:space="preserve"> and the importance for governance bodies in delivering effective scrutiny in this area.</w:t>
      </w:r>
    </w:p>
    <w:p w14:paraId="4741CF58" w14:textId="77777777" w:rsidR="000C4179" w:rsidRDefault="000C4179" w:rsidP="00A61180">
      <w:pPr>
        <w:rPr>
          <w:rFonts w:ascii="Arial" w:eastAsia="Calibri" w:hAnsi="Arial" w:cs="Arial"/>
          <w:b/>
          <w:lang w:eastAsia="en-GB"/>
        </w:rPr>
      </w:pPr>
    </w:p>
    <w:p w14:paraId="53480CA4" w14:textId="6AAB434D" w:rsidR="00204C09" w:rsidRPr="008902C3" w:rsidRDefault="00204C09" w:rsidP="00A61180">
      <w:pPr>
        <w:rPr>
          <w:rFonts w:ascii="Arial" w:eastAsia="Calibri" w:hAnsi="Arial" w:cs="Arial"/>
          <w:b/>
          <w:lang w:eastAsia="en-GB"/>
        </w:rPr>
      </w:pPr>
      <w:r w:rsidRPr="008902C3">
        <w:rPr>
          <w:rFonts w:ascii="Arial" w:eastAsia="Calibri" w:hAnsi="Arial" w:cs="Arial"/>
          <w:b/>
          <w:lang w:eastAsia="en-GB"/>
        </w:rPr>
        <w:t>Fit for the Future</w:t>
      </w:r>
    </w:p>
    <w:p w14:paraId="0E19C539" w14:textId="77777777" w:rsidR="00204C09" w:rsidRPr="008902C3" w:rsidRDefault="00204C09" w:rsidP="00A61180">
      <w:pPr>
        <w:pStyle w:val="ListParagraph"/>
        <w:rPr>
          <w:rFonts w:ascii="Arial" w:eastAsia="Calibri" w:hAnsi="Arial" w:cs="Arial"/>
          <w:lang w:eastAsia="en-GB"/>
        </w:rPr>
      </w:pPr>
    </w:p>
    <w:p w14:paraId="0DAFE6CA" w14:textId="59AA39E4" w:rsidR="00204C09" w:rsidRPr="008902C3" w:rsidRDefault="00314FCA" w:rsidP="00A61180">
      <w:pPr>
        <w:spacing w:after="256" w:line="257" w:lineRule="auto"/>
        <w:ind w:left="567" w:right="-13" w:hanging="567"/>
        <w:rPr>
          <w:rFonts w:ascii="Arial" w:hAnsi="Arial" w:cs="Arial"/>
        </w:rPr>
      </w:pPr>
      <w:r w:rsidRPr="008902C3">
        <w:rPr>
          <w:rFonts w:ascii="Arial" w:hAnsi="Arial" w:cs="Arial"/>
        </w:rPr>
        <w:t>4</w:t>
      </w:r>
      <w:r w:rsidR="009E7CB1">
        <w:rPr>
          <w:rFonts w:ascii="Arial" w:hAnsi="Arial" w:cs="Arial"/>
        </w:rPr>
        <w:t>7</w:t>
      </w:r>
      <w:r w:rsidR="00204C09" w:rsidRPr="008902C3">
        <w:rPr>
          <w:rFonts w:ascii="Arial" w:hAnsi="Arial" w:cs="Arial"/>
        </w:rPr>
        <w:t>.</w:t>
      </w:r>
      <w:r w:rsidR="00204C09" w:rsidRPr="008902C3">
        <w:rPr>
          <w:rFonts w:ascii="Arial" w:hAnsi="Arial" w:cs="Arial"/>
        </w:rPr>
        <w:tab/>
        <w:t xml:space="preserve">Members will recall receiving updates on the development of an agreed improvement narrative, </w:t>
      </w:r>
      <w:proofErr w:type="gramStart"/>
      <w:r w:rsidR="00204C09" w:rsidRPr="008902C3">
        <w:rPr>
          <w:rFonts w:ascii="Arial" w:hAnsi="Arial" w:cs="Arial"/>
        </w:rPr>
        <w:t>Fit</w:t>
      </w:r>
      <w:proofErr w:type="gramEnd"/>
      <w:r w:rsidR="00204C09" w:rsidRPr="008902C3">
        <w:rPr>
          <w:rFonts w:ascii="Arial" w:hAnsi="Arial" w:cs="Arial"/>
        </w:rPr>
        <w:t xml:space="preserve"> for the Future</w:t>
      </w:r>
      <w:r w:rsidR="00204C09" w:rsidRPr="008902C3">
        <w:rPr>
          <w:rFonts w:ascii="Arial" w:hAnsi="Arial" w:cs="Arial"/>
          <w:i/>
          <w:iCs/>
        </w:rPr>
        <w:t xml:space="preserve">, </w:t>
      </w:r>
      <w:r w:rsidR="00204C09" w:rsidRPr="008902C3">
        <w:rPr>
          <w:rFonts w:ascii="Arial" w:hAnsi="Arial" w:cs="Arial"/>
        </w:rPr>
        <w:t xml:space="preserve">which includes improvement objectives that will give a national sense of direction to the future of Fire and Rescue Services in England. </w:t>
      </w:r>
    </w:p>
    <w:p w14:paraId="30358702" w14:textId="62E4FB24"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9E7CB1">
        <w:rPr>
          <w:rFonts w:ascii="Arial" w:hAnsi="Arial" w:cs="Arial"/>
        </w:rPr>
        <w:t>8</w:t>
      </w:r>
      <w:r w:rsidR="00204C09" w:rsidRPr="008902C3">
        <w:rPr>
          <w:rFonts w:ascii="Arial" w:hAnsi="Arial" w:cs="Arial"/>
        </w:rPr>
        <w:t>.</w:t>
      </w:r>
      <w:r w:rsidR="00204C09" w:rsidRPr="008902C3">
        <w:rPr>
          <w:rFonts w:ascii="Arial" w:hAnsi="Arial" w:cs="Arial"/>
        </w:rPr>
        <w:tab/>
      </w:r>
      <w:r w:rsidR="00875C8E" w:rsidRPr="008902C3">
        <w:rPr>
          <w:rFonts w:ascii="Arial" w:hAnsi="Arial" w:cs="Arial"/>
        </w:rPr>
        <w:t xml:space="preserve">Fit for the Future is a partnership </w:t>
      </w:r>
      <w:r w:rsidR="002039D1" w:rsidRPr="008902C3">
        <w:rPr>
          <w:rFonts w:ascii="Arial" w:hAnsi="Arial" w:cs="Arial"/>
        </w:rPr>
        <w:t xml:space="preserve">piece of work involving the LGA, </w:t>
      </w:r>
      <w:r w:rsidR="00204C09" w:rsidRPr="008902C3">
        <w:rPr>
          <w:rFonts w:ascii="Arial" w:hAnsi="Arial" w:cs="Arial"/>
        </w:rPr>
        <w:t xml:space="preserve">NFCC and the National Employers (England) </w:t>
      </w:r>
      <w:r w:rsidR="00B81D93" w:rsidRPr="008902C3">
        <w:rPr>
          <w:rFonts w:ascii="Arial" w:hAnsi="Arial" w:cs="Arial"/>
        </w:rPr>
        <w:t xml:space="preserve">who </w:t>
      </w:r>
      <w:r w:rsidR="00204C09" w:rsidRPr="008902C3">
        <w:rPr>
          <w:rFonts w:ascii="Arial" w:hAnsi="Arial" w:cs="Arial"/>
        </w:rPr>
        <w:t>develop</w:t>
      </w:r>
      <w:r w:rsidR="00946CF7" w:rsidRPr="008902C3">
        <w:rPr>
          <w:rFonts w:ascii="Arial" w:hAnsi="Arial" w:cs="Arial"/>
        </w:rPr>
        <w:t>ed</w:t>
      </w:r>
      <w:r w:rsidR="00204C09" w:rsidRPr="008902C3">
        <w:rPr>
          <w:rFonts w:ascii="Arial" w:hAnsi="Arial" w:cs="Arial"/>
        </w:rPr>
        <w:t xml:space="preserve"> the narrative and objectives based on analysis of the evidence available from a wide variety of sources</w:t>
      </w:r>
      <w:r w:rsidR="00017FE5">
        <w:rPr>
          <w:rFonts w:ascii="Arial" w:hAnsi="Arial" w:cs="Arial"/>
        </w:rPr>
        <w:t xml:space="preserve"> </w:t>
      </w:r>
      <w:r w:rsidR="006A1187">
        <w:rPr>
          <w:rFonts w:ascii="Arial" w:hAnsi="Arial" w:cs="Arial"/>
        </w:rPr>
        <w:t xml:space="preserve">including </w:t>
      </w:r>
      <w:r w:rsidR="00204C09" w:rsidRPr="008902C3">
        <w:rPr>
          <w:rFonts w:ascii="Arial" w:hAnsi="Arial" w:cs="Arial"/>
        </w:rPr>
        <w:t xml:space="preserve">the outcomes of inspection by Her Majesty’s Inspectorate of Constabulary and Fire and Rescue Services (HMICFRS). </w:t>
      </w:r>
    </w:p>
    <w:p w14:paraId="10893757" w14:textId="77777777" w:rsidR="00204C09" w:rsidRPr="008902C3" w:rsidRDefault="00204C09" w:rsidP="00A61180">
      <w:pPr>
        <w:spacing w:after="1" w:line="257" w:lineRule="auto"/>
        <w:ind w:left="567" w:right="-13"/>
        <w:rPr>
          <w:rFonts w:ascii="Arial" w:hAnsi="Arial" w:cs="Arial"/>
        </w:rPr>
      </w:pPr>
    </w:p>
    <w:p w14:paraId="7C0B9B31" w14:textId="05837304" w:rsidR="00204C09" w:rsidRPr="008902C3" w:rsidRDefault="00314FCA" w:rsidP="00A61180">
      <w:pPr>
        <w:spacing w:after="1" w:line="257" w:lineRule="auto"/>
        <w:ind w:left="567" w:right="-13" w:hanging="567"/>
        <w:rPr>
          <w:rFonts w:ascii="Arial" w:hAnsi="Arial" w:cs="Arial"/>
        </w:rPr>
      </w:pPr>
      <w:r w:rsidRPr="008902C3">
        <w:rPr>
          <w:rFonts w:ascii="Arial" w:hAnsi="Arial" w:cs="Arial"/>
        </w:rPr>
        <w:t>4</w:t>
      </w:r>
      <w:r w:rsidR="009E7CB1">
        <w:rPr>
          <w:rFonts w:ascii="Arial" w:hAnsi="Arial" w:cs="Arial"/>
        </w:rPr>
        <w:t>9</w:t>
      </w:r>
      <w:r w:rsidR="00204C09" w:rsidRPr="008902C3">
        <w:rPr>
          <w:rFonts w:ascii="Arial" w:hAnsi="Arial" w:cs="Arial"/>
        </w:rPr>
        <w:t>.</w:t>
      </w:r>
      <w:r w:rsidR="00204C09" w:rsidRPr="008902C3">
        <w:rPr>
          <w:rFonts w:ascii="Arial" w:hAnsi="Arial" w:cs="Arial"/>
        </w:rPr>
        <w:tab/>
      </w:r>
      <w:r w:rsidR="004A67A3">
        <w:rPr>
          <w:rFonts w:ascii="Arial" w:hAnsi="Arial" w:cs="Arial"/>
        </w:rPr>
        <w:t>A progress report</w:t>
      </w:r>
      <w:r w:rsidR="00051288" w:rsidRPr="008902C3">
        <w:rPr>
          <w:rFonts w:ascii="Arial" w:hAnsi="Arial" w:cs="Arial"/>
        </w:rPr>
        <w:t xml:space="preserve"> is covered elsewhere on today’s agenda</w:t>
      </w:r>
      <w:r w:rsidR="00031FA2" w:rsidRPr="008902C3">
        <w:rPr>
          <w:rFonts w:ascii="Arial" w:hAnsi="Arial" w:cs="Arial"/>
        </w:rPr>
        <w:t xml:space="preserve">, which includes </w:t>
      </w:r>
      <w:r w:rsidR="004A67A3">
        <w:rPr>
          <w:rFonts w:ascii="Arial" w:hAnsi="Arial" w:cs="Arial"/>
        </w:rPr>
        <w:t xml:space="preserve">feedback from the recent engagement sessions with FRA Chairs, Chief Fire </w:t>
      </w:r>
      <w:proofErr w:type="gramStart"/>
      <w:r w:rsidR="004A67A3">
        <w:rPr>
          <w:rFonts w:ascii="Arial" w:hAnsi="Arial" w:cs="Arial"/>
        </w:rPr>
        <w:t>Officers</w:t>
      </w:r>
      <w:proofErr w:type="gramEnd"/>
      <w:r w:rsidR="004A67A3">
        <w:rPr>
          <w:rFonts w:ascii="Arial" w:hAnsi="Arial" w:cs="Arial"/>
        </w:rPr>
        <w:t xml:space="preserve"> and other senior officers</w:t>
      </w:r>
      <w:r w:rsidR="008318DC">
        <w:rPr>
          <w:rFonts w:ascii="Arial" w:hAnsi="Arial" w:cs="Arial"/>
        </w:rPr>
        <w:t xml:space="preserve">. </w:t>
      </w:r>
    </w:p>
    <w:p w14:paraId="04227D24" w14:textId="77777777" w:rsidR="0098672D" w:rsidRPr="008902C3" w:rsidRDefault="0098672D" w:rsidP="00A61180">
      <w:pPr>
        <w:pStyle w:val="ListParagraph"/>
        <w:ind w:left="0"/>
        <w:rPr>
          <w:rStyle w:val="ReportTemplate"/>
          <w:rFonts w:ascii="Arial" w:hAnsi="Arial" w:cs="Arial"/>
          <w:b/>
          <w:iCs/>
          <w:noProof/>
          <w:lang w:eastAsia="en-GB"/>
        </w:rPr>
      </w:pPr>
    </w:p>
    <w:p w14:paraId="7AD4D81D" w14:textId="02034912" w:rsidR="00204C09" w:rsidRPr="008902C3" w:rsidRDefault="00204C09" w:rsidP="00A61180">
      <w:pPr>
        <w:rPr>
          <w:rFonts w:ascii="Arial" w:eastAsia="Calibri" w:hAnsi="Arial" w:cs="Arial"/>
          <w:b/>
          <w:bCs/>
        </w:rPr>
      </w:pPr>
      <w:r w:rsidRPr="008902C3">
        <w:rPr>
          <w:rFonts w:ascii="Arial" w:eastAsia="Calibri" w:hAnsi="Arial" w:cs="Arial"/>
          <w:b/>
          <w:bCs/>
        </w:rPr>
        <w:t>Inclusive Fire Service Group</w:t>
      </w:r>
    </w:p>
    <w:p w14:paraId="5273C533" w14:textId="77777777" w:rsidR="00204C09" w:rsidRPr="008902C3" w:rsidRDefault="00204C09" w:rsidP="00A61180">
      <w:pPr>
        <w:rPr>
          <w:rFonts w:ascii="Arial" w:hAnsi="Arial" w:cs="Arial"/>
          <w:b/>
          <w:lang w:eastAsia="en-GB"/>
        </w:rPr>
      </w:pPr>
    </w:p>
    <w:p w14:paraId="3E610853" w14:textId="1CCDFFE8" w:rsidR="00204C09" w:rsidRPr="008902C3" w:rsidRDefault="009E7CB1" w:rsidP="00A61180">
      <w:pPr>
        <w:spacing w:line="276" w:lineRule="auto"/>
        <w:ind w:left="567" w:hanging="567"/>
        <w:contextualSpacing/>
        <w:rPr>
          <w:rFonts w:ascii="Arial" w:hAnsi="Arial" w:cs="Arial"/>
          <w:lang w:eastAsia="en-GB"/>
        </w:rPr>
      </w:pPr>
      <w:r>
        <w:rPr>
          <w:rFonts w:ascii="Arial" w:hAnsi="Arial" w:cs="Arial"/>
          <w:lang w:eastAsia="en-GB"/>
        </w:rPr>
        <w:t>50</w:t>
      </w:r>
      <w:r w:rsidR="00204C09" w:rsidRPr="008902C3">
        <w:rPr>
          <w:rFonts w:ascii="Arial" w:hAnsi="Arial" w:cs="Arial"/>
          <w:lang w:eastAsia="en-GB"/>
        </w:rPr>
        <w:t>.</w:t>
      </w:r>
      <w:r w:rsidR="00204C09" w:rsidRPr="008902C3">
        <w:rPr>
          <w:rFonts w:ascii="Arial" w:hAnsi="Arial" w:cs="Arial"/>
          <w:lang w:eastAsia="en-GB"/>
        </w:rPr>
        <w:tab/>
        <w:t xml:space="preserve">The Inclusive Fire Service Group (IFSG) is an NJC for Local Authority Fire and Rescue Services led group. Its membership however is wider and includes the National Employers, NFCC, FBU, FOA and the FRSA. It is unique in that it comprises national employer and employee representation, senior management and trade unions. It considers matters such as equality, diversity, inclusion and cultural issues including bullying and harassment in the fire service with the aim of securing improvement. </w:t>
      </w:r>
    </w:p>
    <w:p w14:paraId="025AF1DB" w14:textId="77777777" w:rsidR="000D5EFB" w:rsidRDefault="000D5EFB" w:rsidP="00A61180">
      <w:pPr>
        <w:ind w:left="567" w:hanging="567"/>
        <w:rPr>
          <w:rFonts w:ascii="Arial" w:hAnsi="Arial" w:cs="Arial"/>
          <w:lang w:eastAsia="en-GB"/>
        </w:rPr>
      </w:pPr>
    </w:p>
    <w:p w14:paraId="47A921F5" w14:textId="1748E1BA" w:rsidR="00204C09" w:rsidRPr="008902C3" w:rsidRDefault="009E7CB1" w:rsidP="00A61180">
      <w:pPr>
        <w:ind w:left="567" w:hanging="567"/>
        <w:rPr>
          <w:rFonts w:ascii="Arial" w:hAnsi="Arial" w:cs="Arial"/>
          <w:lang w:eastAsia="en-GB"/>
        </w:rPr>
      </w:pPr>
      <w:r>
        <w:rPr>
          <w:rFonts w:ascii="Arial" w:hAnsi="Arial" w:cs="Arial"/>
          <w:lang w:eastAsia="en-GB"/>
        </w:rPr>
        <w:t>51</w:t>
      </w:r>
      <w:r w:rsidR="00204C09" w:rsidRPr="008902C3">
        <w:rPr>
          <w:rFonts w:ascii="Arial" w:hAnsi="Arial" w:cs="Arial"/>
          <w:lang w:eastAsia="en-GB"/>
        </w:rPr>
        <w:t>.</w:t>
      </w:r>
      <w:r w:rsidR="00204C09" w:rsidRPr="008902C3">
        <w:rPr>
          <w:rFonts w:ascii="Arial" w:hAnsi="Arial" w:cs="Arial"/>
          <w:lang w:eastAsia="en-GB"/>
        </w:rPr>
        <w:tab/>
        <w:t xml:space="preserve">Having undertaken a detailed assessment of the positions in the fire service it issued </w:t>
      </w:r>
      <w:proofErr w:type="gramStart"/>
      <w:r w:rsidR="00204C09" w:rsidRPr="008902C3">
        <w:rPr>
          <w:rFonts w:ascii="Arial" w:hAnsi="Arial" w:cs="Arial"/>
          <w:lang w:eastAsia="en-GB"/>
        </w:rPr>
        <w:t>a number of</w:t>
      </w:r>
      <w:proofErr w:type="gramEnd"/>
      <w:r w:rsidR="00204C09" w:rsidRPr="008902C3">
        <w:rPr>
          <w:rFonts w:ascii="Arial" w:hAnsi="Arial" w:cs="Arial"/>
          <w:lang w:eastAsia="en-GB"/>
        </w:rPr>
        <w:t xml:space="preserve"> improvement strategies, which were widely welcomed with virtually all services indicating their support and providing, as requested, timescales within which they expected to see improvement. The IFSG resolved to monitor and measure use of the improvement strategies at a point when they should be embedded into each service. </w:t>
      </w:r>
    </w:p>
    <w:p w14:paraId="3E888560" w14:textId="77777777" w:rsidR="00204C09" w:rsidRPr="008902C3" w:rsidRDefault="00204C09" w:rsidP="00A61180">
      <w:pPr>
        <w:pStyle w:val="ListParagraph"/>
        <w:rPr>
          <w:rFonts w:ascii="Arial" w:hAnsi="Arial" w:cs="Arial"/>
          <w:lang w:eastAsia="en-GB"/>
        </w:rPr>
      </w:pPr>
    </w:p>
    <w:p w14:paraId="167197C2" w14:textId="73C2D03A" w:rsidR="00204C09" w:rsidRPr="008902C3" w:rsidRDefault="001C3914" w:rsidP="00A61180">
      <w:pPr>
        <w:ind w:left="567" w:hanging="567"/>
        <w:rPr>
          <w:rFonts w:ascii="Arial" w:hAnsi="Arial" w:cs="Arial"/>
          <w:lang w:eastAsia="en-GB"/>
        </w:rPr>
      </w:pPr>
      <w:r>
        <w:rPr>
          <w:rFonts w:ascii="Arial" w:hAnsi="Arial" w:cs="Arial"/>
          <w:lang w:eastAsia="en-GB"/>
        </w:rPr>
        <w:t>5</w:t>
      </w:r>
      <w:r w:rsidR="009E7CB1">
        <w:rPr>
          <w:rFonts w:ascii="Arial" w:hAnsi="Arial" w:cs="Arial"/>
          <w:lang w:eastAsia="en-GB"/>
        </w:rPr>
        <w:t>2</w:t>
      </w:r>
      <w:r w:rsidR="00204C09" w:rsidRPr="008902C3">
        <w:rPr>
          <w:rFonts w:ascii="Arial" w:hAnsi="Arial" w:cs="Arial"/>
          <w:lang w:eastAsia="en-GB"/>
        </w:rPr>
        <w:t>.</w:t>
      </w:r>
      <w:r w:rsidR="00204C09" w:rsidRPr="008902C3">
        <w:rPr>
          <w:rFonts w:ascii="Arial" w:hAnsi="Arial" w:cs="Arial"/>
          <w:lang w:eastAsia="en-GB"/>
        </w:rPr>
        <w:tab/>
        <w:t>The monitoring process also captured a range of views comparing original and current perceptions and included a survey of all FRSs; independently run focus groups involving BAME, LGBTQI and female employees and workshops with FRS Equality &amp; Diversity Officers/leads and local trade union representatives.</w:t>
      </w:r>
      <w:r w:rsidR="00037F10" w:rsidRPr="008902C3">
        <w:rPr>
          <w:rFonts w:ascii="Arial" w:hAnsi="Arial" w:cs="Arial"/>
          <w:lang w:eastAsia="en-GB"/>
        </w:rPr>
        <w:t xml:space="preserve"> A </w:t>
      </w:r>
      <w:hyperlink r:id="rId24" w:history="1">
        <w:r w:rsidR="00037F10" w:rsidRPr="008902C3">
          <w:rPr>
            <w:rStyle w:val="Hyperlink"/>
            <w:rFonts w:ascii="Arial" w:hAnsi="Arial" w:cs="Arial"/>
            <w:lang w:eastAsia="en-GB"/>
          </w:rPr>
          <w:t>full report</w:t>
        </w:r>
      </w:hyperlink>
      <w:r w:rsidR="00037F10" w:rsidRPr="008902C3">
        <w:rPr>
          <w:rFonts w:ascii="Arial" w:hAnsi="Arial" w:cs="Arial"/>
          <w:lang w:eastAsia="en-GB"/>
        </w:rPr>
        <w:t xml:space="preserve"> of the outcomes </w:t>
      </w:r>
      <w:r w:rsidR="00602471">
        <w:rPr>
          <w:rFonts w:ascii="Arial" w:hAnsi="Arial" w:cs="Arial"/>
          <w:lang w:eastAsia="en-GB"/>
        </w:rPr>
        <w:t>w</w:t>
      </w:r>
      <w:r w:rsidR="00037F10" w:rsidRPr="008902C3">
        <w:rPr>
          <w:rFonts w:ascii="Arial" w:hAnsi="Arial" w:cs="Arial"/>
          <w:lang w:eastAsia="en-GB"/>
        </w:rPr>
        <w:t>as issued. (Completion of the analysis to inform the report had been delayed due to resources being diverted to Covid-19 matters.)</w:t>
      </w:r>
    </w:p>
    <w:p w14:paraId="1ED7A5D3" w14:textId="77777777" w:rsidR="00204C09" w:rsidRPr="008902C3" w:rsidRDefault="00204C09" w:rsidP="00A61180">
      <w:pPr>
        <w:ind w:left="567" w:hanging="567"/>
        <w:rPr>
          <w:rFonts w:ascii="Arial" w:hAnsi="Arial" w:cs="Arial"/>
          <w:lang w:eastAsia="en-GB"/>
        </w:rPr>
      </w:pPr>
    </w:p>
    <w:p w14:paraId="520159E8" w14:textId="5F346EB4" w:rsidR="00204C09" w:rsidRPr="008902C3" w:rsidRDefault="009E7CB1" w:rsidP="00A61180">
      <w:pPr>
        <w:ind w:left="567" w:hanging="567"/>
        <w:rPr>
          <w:rFonts w:ascii="Arial" w:hAnsi="Arial" w:cs="Arial"/>
          <w:lang w:eastAsia="en-GB"/>
        </w:rPr>
      </w:pPr>
      <w:r>
        <w:rPr>
          <w:rFonts w:ascii="Arial" w:hAnsi="Arial" w:cs="Arial"/>
          <w:lang w:eastAsia="en-GB"/>
        </w:rPr>
        <w:lastRenderedPageBreak/>
        <w:t>53</w:t>
      </w:r>
      <w:r w:rsidR="00204C09" w:rsidRPr="008902C3">
        <w:rPr>
          <w:rFonts w:ascii="Arial" w:hAnsi="Arial" w:cs="Arial"/>
          <w:lang w:eastAsia="en-GB"/>
        </w:rPr>
        <w:t>.</w:t>
      </w:r>
      <w:r w:rsidR="00204C09" w:rsidRPr="008902C3">
        <w:rPr>
          <w:rFonts w:ascii="Arial" w:hAnsi="Arial" w:cs="Arial"/>
          <w:lang w:eastAsia="en-GB"/>
        </w:rPr>
        <w:tab/>
        <w:t>The IFSG will now consider next steps</w:t>
      </w:r>
      <w:r w:rsidR="004878E3" w:rsidRPr="008902C3">
        <w:rPr>
          <w:rFonts w:ascii="Arial" w:hAnsi="Arial" w:cs="Arial"/>
          <w:lang w:eastAsia="en-GB"/>
        </w:rPr>
        <w:t xml:space="preserve"> and discussion </w:t>
      </w:r>
      <w:r w:rsidR="005A3299">
        <w:rPr>
          <w:rFonts w:ascii="Arial" w:hAnsi="Arial" w:cs="Arial"/>
          <w:lang w:eastAsia="en-GB"/>
        </w:rPr>
        <w:t xml:space="preserve">is continuing </w:t>
      </w:r>
      <w:r w:rsidR="004878E3" w:rsidRPr="008902C3">
        <w:rPr>
          <w:rFonts w:ascii="Arial" w:hAnsi="Arial" w:cs="Arial"/>
          <w:lang w:eastAsia="en-GB"/>
        </w:rPr>
        <w:t>with HMICFRS</w:t>
      </w:r>
      <w:r w:rsidR="006F0FF9" w:rsidRPr="008902C3">
        <w:rPr>
          <w:rFonts w:ascii="Arial" w:hAnsi="Arial" w:cs="Arial"/>
          <w:lang w:eastAsia="en-GB"/>
        </w:rPr>
        <w:t xml:space="preserve"> </w:t>
      </w:r>
      <w:r w:rsidR="00456AC2" w:rsidRPr="008902C3">
        <w:rPr>
          <w:rFonts w:ascii="Arial" w:hAnsi="Arial" w:cs="Arial"/>
          <w:lang w:eastAsia="en-GB"/>
        </w:rPr>
        <w:t xml:space="preserve">in respect of England </w:t>
      </w:r>
      <w:r w:rsidR="006F0FF9" w:rsidRPr="008902C3">
        <w:rPr>
          <w:rFonts w:ascii="Arial" w:hAnsi="Arial" w:cs="Arial"/>
          <w:lang w:eastAsia="en-GB"/>
        </w:rPr>
        <w:t>on how best the work of the IFSG can interact with and inform the work of HMICFRS.</w:t>
      </w:r>
    </w:p>
    <w:p w14:paraId="3B5719FC" w14:textId="15E552D3" w:rsidR="00204C09" w:rsidRDefault="00204C09" w:rsidP="00A61180">
      <w:pPr>
        <w:rPr>
          <w:rFonts w:ascii="Arial" w:hAnsi="Arial" w:cs="Arial"/>
          <w:b/>
          <w:color w:val="000000"/>
        </w:rPr>
      </w:pPr>
    </w:p>
    <w:p w14:paraId="19A73681" w14:textId="4F56E86C" w:rsidR="002C7EFF" w:rsidRDefault="001A40C4" w:rsidP="00A61180">
      <w:pPr>
        <w:rPr>
          <w:rFonts w:ascii="Arial" w:hAnsi="Arial" w:cs="Arial"/>
          <w:b/>
          <w:color w:val="000000"/>
        </w:rPr>
      </w:pPr>
      <w:r>
        <w:rPr>
          <w:rFonts w:ascii="Arial" w:hAnsi="Arial" w:cs="Arial"/>
          <w:b/>
          <w:color w:val="000000"/>
        </w:rPr>
        <w:t>C</w:t>
      </w:r>
      <w:r w:rsidR="002C7EFF">
        <w:rPr>
          <w:rFonts w:ascii="Arial" w:hAnsi="Arial" w:cs="Arial"/>
          <w:b/>
          <w:color w:val="000000"/>
        </w:rPr>
        <w:t>onciliation</w:t>
      </w:r>
    </w:p>
    <w:p w14:paraId="44F1DD3E" w14:textId="541F67B3" w:rsidR="001A40C4" w:rsidRDefault="001A40C4" w:rsidP="00A61180">
      <w:pPr>
        <w:rPr>
          <w:rFonts w:ascii="Arial" w:hAnsi="Arial" w:cs="Arial"/>
          <w:b/>
          <w:color w:val="000000"/>
        </w:rPr>
      </w:pPr>
    </w:p>
    <w:p w14:paraId="53DA3084" w14:textId="3FA2D666" w:rsidR="001A40C4" w:rsidRPr="00DF7395" w:rsidRDefault="009E7CB1" w:rsidP="009073DB">
      <w:pPr>
        <w:ind w:left="720" w:hanging="720"/>
        <w:rPr>
          <w:rFonts w:ascii="Arial" w:hAnsi="Arial" w:cs="Arial"/>
          <w:bCs/>
          <w:color w:val="000000"/>
        </w:rPr>
      </w:pPr>
      <w:r>
        <w:rPr>
          <w:rFonts w:ascii="Arial" w:hAnsi="Arial" w:cs="Arial"/>
          <w:bCs/>
          <w:color w:val="000000"/>
        </w:rPr>
        <w:t>54</w:t>
      </w:r>
      <w:r w:rsidR="004140B3" w:rsidRPr="00DF7395">
        <w:rPr>
          <w:rFonts w:ascii="Arial" w:hAnsi="Arial" w:cs="Arial"/>
          <w:bCs/>
          <w:color w:val="000000"/>
        </w:rPr>
        <w:t>.</w:t>
      </w:r>
      <w:r w:rsidR="00DF7395" w:rsidRPr="00DF7395">
        <w:rPr>
          <w:rFonts w:ascii="Arial" w:hAnsi="Arial" w:cs="Arial"/>
          <w:bCs/>
          <w:color w:val="000000"/>
        </w:rPr>
        <w:tab/>
      </w:r>
      <w:r w:rsidR="00DF7395">
        <w:rPr>
          <w:rFonts w:ascii="Arial" w:hAnsi="Arial" w:cs="Arial"/>
          <w:bCs/>
          <w:color w:val="000000"/>
        </w:rPr>
        <w:t>The National Joint Council for Local Auth</w:t>
      </w:r>
      <w:r w:rsidR="00296E4C">
        <w:rPr>
          <w:rFonts w:ascii="Arial" w:hAnsi="Arial" w:cs="Arial"/>
          <w:bCs/>
          <w:color w:val="000000"/>
        </w:rPr>
        <w:t>ority Fire and Rescue Servi</w:t>
      </w:r>
      <w:r w:rsidR="005D14E1">
        <w:rPr>
          <w:rFonts w:ascii="Arial" w:hAnsi="Arial" w:cs="Arial"/>
          <w:bCs/>
          <w:color w:val="000000"/>
        </w:rPr>
        <w:t xml:space="preserve">ces provides a confidential conciliation service </w:t>
      </w:r>
      <w:r w:rsidR="007115A2">
        <w:rPr>
          <w:rFonts w:ascii="Arial" w:hAnsi="Arial" w:cs="Arial"/>
          <w:bCs/>
          <w:color w:val="000000"/>
        </w:rPr>
        <w:t>whe</w:t>
      </w:r>
      <w:r w:rsidR="002579C3">
        <w:rPr>
          <w:rFonts w:ascii="Arial" w:hAnsi="Arial" w:cs="Arial"/>
          <w:bCs/>
          <w:color w:val="000000"/>
        </w:rPr>
        <w:t>n</w:t>
      </w:r>
      <w:r w:rsidR="007115A2">
        <w:rPr>
          <w:rFonts w:ascii="Arial" w:hAnsi="Arial" w:cs="Arial"/>
          <w:bCs/>
          <w:color w:val="000000"/>
        </w:rPr>
        <w:t xml:space="preserve"> </w:t>
      </w:r>
      <w:r w:rsidR="002579C3">
        <w:rPr>
          <w:rFonts w:ascii="Arial" w:hAnsi="Arial" w:cs="Arial"/>
          <w:bCs/>
          <w:color w:val="000000"/>
        </w:rPr>
        <w:t xml:space="preserve">it is proving difficult </w:t>
      </w:r>
      <w:r w:rsidR="00063EA6">
        <w:rPr>
          <w:rFonts w:ascii="Arial" w:hAnsi="Arial" w:cs="Arial"/>
          <w:bCs/>
          <w:color w:val="000000"/>
        </w:rPr>
        <w:t xml:space="preserve">for industrial relations </w:t>
      </w:r>
      <w:r w:rsidR="003F30BE">
        <w:rPr>
          <w:rFonts w:ascii="Arial" w:hAnsi="Arial" w:cs="Arial"/>
          <w:bCs/>
          <w:color w:val="000000"/>
        </w:rPr>
        <w:t>discussion</w:t>
      </w:r>
      <w:r w:rsidR="00063EA6">
        <w:rPr>
          <w:rFonts w:ascii="Arial" w:hAnsi="Arial" w:cs="Arial"/>
          <w:bCs/>
          <w:color w:val="000000"/>
        </w:rPr>
        <w:t xml:space="preserve">s at local level </w:t>
      </w:r>
      <w:r w:rsidR="00646F65">
        <w:rPr>
          <w:rFonts w:ascii="Arial" w:hAnsi="Arial" w:cs="Arial"/>
          <w:bCs/>
          <w:color w:val="000000"/>
        </w:rPr>
        <w:t xml:space="preserve">to reach agreement </w:t>
      </w:r>
      <w:r w:rsidR="00063EA6">
        <w:rPr>
          <w:rFonts w:ascii="Arial" w:hAnsi="Arial" w:cs="Arial"/>
          <w:bCs/>
          <w:color w:val="000000"/>
        </w:rPr>
        <w:t>on one or</w:t>
      </w:r>
      <w:r w:rsidR="003F30BE">
        <w:rPr>
          <w:rFonts w:ascii="Arial" w:hAnsi="Arial" w:cs="Arial"/>
          <w:bCs/>
          <w:color w:val="000000"/>
        </w:rPr>
        <w:t xml:space="preserve"> more proposed changes to terms and </w:t>
      </w:r>
      <w:r w:rsidR="00063EA6">
        <w:rPr>
          <w:rFonts w:ascii="Arial" w:hAnsi="Arial" w:cs="Arial"/>
          <w:bCs/>
          <w:color w:val="000000"/>
        </w:rPr>
        <w:t>conditions</w:t>
      </w:r>
      <w:r w:rsidR="009073DB">
        <w:rPr>
          <w:rFonts w:ascii="Arial" w:hAnsi="Arial" w:cs="Arial"/>
          <w:bCs/>
          <w:color w:val="000000"/>
        </w:rPr>
        <w:t xml:space="preserve">. When </w:t>
      </w:r>
      <w:r w:rsidR="00463680">
        <w:rPr>
          <w:rFonts w:ascii="Arial" w:hAnsi="Arial" w:cs="Arial"/>
          <w:bCs/>
          <w:color w:val="000000"/>
        </w:rPr>
        <w:t xml:space="preserve">jointly requested by the </w:t>
      </w:r>
      <w:r w:rsidR="00923DC9">
        <w:rPr>
          <w:rFonts w:ascii="Arial" w:hAnsi="Arial" w:cs="Arial"/>
          <w:bCs/>
          <w:color w:val="000000"/>
        </w:rPr>
        <w:t>parties</w:t>
      </w:r>
      <w:r w:rsidR="00463680">
        <w:rPr>
          <w:rFonts w:ascii="Arial" w:hAnsi="Arial" w:cs="Arial"/>
          <w:bCs/>
          <w:color w:val="000000"/>
        </w:rPr>
        <w:t xml:space="preserve"> at local level, t</w:t>
      </w:r>
      <w:r w:rsidR="009073DB">
        <w:rPr>
          <w:rFonts w:ascii="Arial" w:hAnsi="Arial" w:cs="Arial"/>
          <w:bCs/>
          <w:color w:val="000000"/>
        </w:rPr>
        <w:t xml:space="preserve">he NJC’s Joint Secretariat </w:t>
      </w:r>
      <w:r w:rsidR="00463680">
        <w:rPr>
          <w:rFonts w:ascii="Arial" w:hAnsi="Arial" w:cs="Arial"/>
          <w:bCs/>
          <w:color w:val="000000"/>
        </w:rPr>
        <w:t xml:space="preserve">will work with them to </w:t>
      </w:r>
      <w:r w:rsidR="005A3299">
        <w:rPr>
          <w:rFonts w:ascii="Arial" w:hAnsi="Arial" w:cs="Arial"/>
          <w:bCs/>
          <w:color w:val="000000"/>
        </w:rPr>
        <w:t xml:space="preserve">endeavour to </w:t>
      </w:r>
      <w:r w:rsidR="00923DC9">
        <w:rPr>
          <w:rFonts w:ascii="Arial" w:hAnsi="Arial" w:cs="Arial"/>
          <w:bCs/>
          <w:color w:val="000000"/>
        </w:rPr>
        <w:t xml:space="preserve">facilitate a mutually acceptable agreement. Two such conciliations have </w:t>
      </w:r>
      <w:r w:rsidR="00D17D01">
        <w:rPr>
          <w:rFonts w:ascii="Arial" w:hAnsi="Arial" w:cs="Arial"/>
          <w:bCs/>
          <w:color w:val="000000"/>
        </w:rPr>
        <w:t>recently</w:t>
      </w:r>
      <w:r w:rsidR="00923DC9">
        <w:rPr>
          <w:rFonts w:ascii="Arial" w:hAnsi="Arial" w:cs="Arial"/>
          <w:bCs/>
          <w:color w:val="000000"/>
        </w:rPr>
        <w:t xml:space="preserve"> </w:t>
      </w:r>
      <w:r w:rsidR="005A3299">
        <w:rPr>
          <w:rFonts w:ascii="Arial" w:hAnsi="Arial" w:cs="Arial"/>
          <w:bCs/>
          <w:color w:val="000000"/>
        </w:rPr>
        <w:t xml:space="preserve">been </w:t>
      </w:r>
      <w:r w:rsidR="00D17D01">
        <w:rPr>
          <w:rFonts w:ascii="Arial" w:hAnsi="Arial" w:cs="Arial"/>
          <w:bCs/>
          <w:color w:val="000000"/>
        </w:rPr>
        <w:t xml:space="preserve">undertaken and with successful outcomes. </w:t>
      </w:r>
    </w:p>
    <w:p w14:paraId="7C8CE478" w14:textId="4425D08C" w:rsidR="002C7EFF" w:rsidRDefault="002C7EFF" w:rsidP="00A61180">
      <w:pPr>
        <w:rPr>
          <w:rFonts w:ascii="Arial" w:hAnsi="Arial" w:cs="Arial"/>
          <w:b/>
          <w:color w:val="000000"/>
        </w:rPr>
      </w:pPr>
    </w:p>
    <w:p w14:paraId="0842890E" w14:textId="0D0EAED7" w:rsidR="005930CA" w:rsidRPr="008902C3" w:rsidRDefault="005930CA" w:rsidP="00A61180">
      <w:pPr>
        <w:spacing w:line="276" w:lineRule="auto"/>
        <w:contextualSpacing/>
        <w:rPr>
          <w:rFonts w:ascii="Arial" w:hAnsi="Arial" w:cs="Arial"/>
          <w:b/>
          <w:lang w:eastAsia="en-GB"/>
        </w:rPr>
      </w:pPr>
      <w:r w:rsidRPr="008902C3">
        <w:rPr>
          <w:rFonts w:ascii="Arial" w:hAnsi="Arial" w:cs="Arial"/>
          <w:b/>
          <w:lang w:eastAsia="en-GB"/>
        </w:rPr>
        <w:t>Implications for Wales</w:t>
      </w:r>
    </w:p>
    <w:p w14:paraId="7B90959B" w14:textId="77777777" w:rsidR="005930CA" w:rsidRPr="008902C3" w:rsidRDefault="005930CA" w:rsidP="00A61180">
      <w:pPr>
        <w:spacing w:line="276" w:lineRule="auto"/>
        <w:contextualSpacing/>
        <w:rPr>
          <w:rFonts w:ascii="Arial" w:hAnsi="Arial" w:cs="Arial"/>
          <w:bCs/>
          <w:lang w:eastAsia="en-GB"/>
        </w:rPr>
      </w:pPr>
    </w:p>
    <w:p w14:paraId="74C84BFF" w14:textId="2AC9419B" w:rsidR="005930CA" w:rsidRPr="008902C3" w:rsidRDefault="009E7CB1" w:rsidP="00A61180">
      <w:pPr>
        <w:spacing w:line="276" w:lineRule="auto"/>
        <w:ind w:left="567" w:hanging="567"/>
        <w:contextualSpacing/>
        <w:rPr>
          <w:rFonts w:ascii="Arial" w:hAnsi="Arial" w:cs="Arial"/>
          <w:lang w:eastAsia="en-GB"/>
        </w:rPr>
      </w:pPr>
      <w:r>
        <w:rPr>
          <w:rFonts w:ascii="Arial" w:hAnsi="Arial" w:cs="Arial"/>
          <w:lang w:eastAsia="en-GB"/>
        </w:rPr>
        <w:t>55</w:t>
      </w:r>
      <w:r w:rsidR="00BB744D" w:rsidRPr="008902C3">
        <w:rPr>
          <w:rFonts w:ascii="Arial" w:hAnsi="Arial" w:cs="Arial"/>
          <w:lang w:eastAsia="en-GB"/>
        </w:rPr>
        <w:t>.</w:t>
      </w:r>
      <w:r w:rsidR="00BB744D" w:rsidRPr="008902C3">
        <w:rPr>
          <w:rFonts w:ascii="Arial" w:hAnsi="Arial" w:cs="Arial"/>
          <w:lang w:eastAsia="en-GB"/>
        </w:rPr>
        <w:tab/>
      </w:r>
      <w:r w:rsidR="005930CA" w:rsidRPr="008902C3">
        <w:rPr>
          <w:rFonts w:ascii="Arial" w:hAnsi="Arial" w:cs="Arial"/>
          <w:lang w:eastAsia="en-GB"/>
        </w:rPr>
        <w:t xml:space="preserve">Each of the wider workforce matters in this report have the same implications for Wales as for England and we are working with WLGA, Welsh FRAs and FRSs as appropriate. The exceptions in this report are the Core Code of Ethics and Fit for the Future, which apply in England only. The WLGA is one of the four employer stakeholder bodies on the NJC for Local Authority Fire and Rescue Services. </w:t>
      </w:r>
    </w:p>
    <w:p w14:paraId="4478EA5C" w14:textId="77777777" w:rsidR="00625876" w:rsidRPr="008902C3" w:rsidRDefault="00625876" w:rsidP="00A61180">
      <w:pPr>
        <w:spacing w:line="276" w:lineRule="auto"/>
        <w:ind w:left="567" w:hanging="567"/>
        <w:contextualSpacing/>
        <w:rPr>
          <w:rFonts w:ascii="Arial" w:hAnsi="Arial" w:cs="Arial"/>
          <w:lang w:eastAsia="en-GB"/>
        </w:rPr>
      </w:pPr>
    </w:p>
    <w:p w14:paraId="20D0FE28" w14:textId="7CA95ADA" w:rsidR="005930CA" w:rsidRPr="008902C3" w:rsidRDefault="009E7CB1" w:rsidP="00A61180">
      <w:pPr>
        <w:spacing w:line="276" w:lineRule="auto"/>
        <w:ind w:left="567" w:hanging="567"/>
        <w:contextualSpacing/>
        <w:rPr>
          <w:rStyle w:val="normaltextrun1"/>
          <w:rFonts w:ascii="Arial" w:hAnsi="Arial" w:cs="Arial"/>
        </w:rPr>
      </w:pPr>
      <w:r>
        <w:rPr>
          <w:rStyle w:val="normaltextrun1"/>
          <w:rFonts w:ascii="Arial" w:hAnsi="Arial" w:cs="Arial"/>
        </w:rPr>
        <w:t>56</w:t>
      </w:r>
      <w:r w:rsidR="00BB744D" w:rsidRPr="008902C3">
        <w:rPr>
          <w:rStyle w:val="normaltextrun1"/>
          <w:rFonts w:ascii="Arial" w:hAnsi="Arial" w:cs="Arial"/>
        </w:rPr>
        <w:t>.</w:t>
      </w:r>
      <w:r w:rsidR="00BB744D" w:rsidRPr="008902C3">
        <w:rPr>
          <w:rStyle w:val="normaltextrun1"/>
          <w:rFonts w:ascii="Arial" w:hAnsi="Arial" w:cs="Arial"/>
        </w:rPr>
        <w:tab/>
      </w:r>
      <w:r w:rsidR="005930CA" w:rsidRPr="008902C3">
        <w:rPr>
          <w:rStyle w:val="normaltextrun1"/>
          <w:rFonts w:ascii="Arial" w:hAnsi="Arial" w:cs="Arial"/>
        </w:rPr>
        <w:t xml:space="preserve">The immediate detriment matters raised are the same in Wales where the matter of Section 61 of the Equality Act also applies. </w:t>
      </w:r>
      <w:r w:rsidR="007D47A4" w:rsidRPr="008902C3">
        <w:rPr>
          <w:rStyle w:val="normaltextrun1"/>
          <w:rFonts w:ascii="Arial" w:hAnsi="Arial" w:cs="Arial"/>
        </w:rPr>
        <w:t xml:space="preserve">Given the work to agree a Framework </w:t>
      </w:r>
      <w:r w:rsidR="00EC53A3" w:rsidRPr="008902C3">
        <w:rPr>
          <w:rStyle w:val="normaltextrun1"/>
          <w:rFonts w:ascii="Arial" w:hAnsi="Arial" w:cs="Arial"/>
        </w:rPr>
        <w:t>took</w:t>
      </w:r>
      <w:r w:rsidR="007D47A4" w:rsidRPr="008902C3">
        <w:rPr>
          <w:rStyle w:val="normaltextrun1"/>
          <w:rFonts w:ascii="Arial" w:hAnsi="Arial" w:cs="Arial"/>
        </w:rPr>
        <w:t xml:space="preserve"> place under the auspices of the </w:t>
      </w:r>
      <w:r w:rsidR="000C74EA" w:rsidRPr="008902C3">
        <w:rPr>
          <w:rStyle w:val="normaltextrun1"/>
          <w:rFonts w:ascii="Arial" w:hAnsi="Arial" w:cs="Arial"/>
        </w:rPr>
        <w:t xml:space="preserve">National Employers, </w:t>
      </w:r>
      <w:r w:rsidR="00C643BD">
        <w:rPr>
          <w:rStyle w:val="normaltextrun1"/>
          <w:rFonts w:ascii="Arial" w:hAnsi="Arial" w:cs="Arial"/>
        </w:rPr>
        <w:t xml:space="preserve">it is </w:t>
      </w:r>
      <w:r w:rsidR="00EC53A3" w:rsidRPr="008902C3">
        <w:rPr>
          <w:rStyle w:val="normaltextrun1"/>
          <w:rFonts w:ascii="Arial" w:hAnsi="Arial" w:cs="Arial"/>
        </w:rPr>
        <w:t>also</w:t>
      </w:r>
      <w:r w:rsidR="000C74EA" w:rsidRPr="008902C3">
        <w:rPr>
          <w:rStyle w:val="normaltextrun1"/>
          <w:rFonts w:ascii="Arial" w:hAnsi="Arial" w:cs="Arial"/>
        </w:rPr>
        <w:t xml:space="preserve"> available to Welsh FRAs. </w:t>
      </w:r>
    </w:p>
    <w:sectPr w:rsidR="005930CA" w:rsidRPr="008902C3" w:rsidSect="002445CF">
      <w:headerReference w:type="default" r:id="rId25"/>
      <w:footerReference w:type="default" r:id="rId26"/>
      <w:footnotePr>
        <w:pos w:val="beneathText"/>
      </w:footnotePr>
      <w:pgSz w:w="12240" w:h="15840"/>
      <w:pgMar w:top="1440" w:right="1440" w:bottom="851"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8D53" w14:textId="77777777" w:rsidR="00A34097" w:rsidRDefault="00A34097">
      <w:r>
        <w:separator/>
      </w:r>
    </w:p>
  </w:endnote>
  <w:endnote w:type="continuationSeparator" w:id="0">
    <w:p w14:paraId="2EAD264B" w14:textId="77777777" w:rsidR="00A34097" w:rsidRDefault="00A34097">
      <w:r>
        <w:continuationSeparator/>
      </w:r>
    </w:p>
  </w:endnote>
  <w:endnote w:type="continuationNotice" w:id="1">
    <w:p w14:paraId="58D42A57" w14:textId="77777777" w:rsidR="00A34097" w:rsidRDefault="00A34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4755" w14:textId="37EFACEE" w:rsidR="002445CF" w:rsidRPr="002445CF" w:rsidRDefault="002445CF" w:rsidP="002445CF">
    <w:pPr>
      <w:widowControl w:val="0"/>
      <w:spacing w:line="220" w:lineRule="exact"/>
      <w:ind w:left="-709" w:right="-852"/>
      <w:jc w:val="center"/>
      <w:rPr>
        <w:rFonts w:cs="Arial"/>
        <w:sz w:val="15"/>
        <w:szCs w:val="15"/>
        <w:lang w:eastAsia="en-GB"/>
      </w:rPr>
    </w:pPr>
    <w:r w:rsidRPr="003D52FE">
      <w:rPr>
        <w:rFonts w:cs="Arial"/>
        <w:sz w:val="15"/>
        <w:szCs w:val="15"/>
        <w:lang w:eastAsia="en-GB"/>
      </w:rPr>
      <w:t xml:space="preserve">18 Smith Square, London, SW1P 3HZ    </w:t>
    </w:r>
    <w:hyperlink r:id="rId1" w:history="1">
      <w:r w:rsidRPr="003D52FE">
        <w:rPr>
          <w:rFonts w:cs="Arial"/>
          <w:color w:val="000000"/>
          <w:sz w:val="15"/>
          <w:szCs w:val="15"/>
          <w:lang w:eastAsia="en-GB"/>
        </w:rPr>
        <w:t>www.local.gov.uk</w:t>
      </w:r>
    </w:hyperlink>
    <w:r w:rsidRPr="003D52FE">
      <w:rPr>
        <w:rFonts w:cs="Arial"/>
        <w:sz w:val="15"/>
        <w:szCs w:val="15"/>
        <w:lang w:eastAsia="en-GB"/>
      </w:rPr>
      <w:t xml:space="preserve">    Telephone 020 7664 3000    Email </w:t>
    </w:r>
    <w:hyperlink r:id="rId2" w:history="1">
      <w:r w:rsidRPr="003D52FE">
        <w:rPr>
          <w:rFonts w:cs="Arial"/>
          <w:color w:val="000000"/>
          <w:sz w:val="15"/>
          <w:szCs w:val="15"/>
          <w:lang w:eastAsia="en-GB"/>
        </w:rPr>
        <w:t>info@local.gov.uk</w:t>
      </w:r>
    </w:hyperlink>
    <w:r w:rsidRPr="003D52FE">
      <w:rPr>
        <w:rFonts w:cs="Arial"/>
        <w:sz w:val="15"/>
        <w:szCs w:val="15"/>
        <w:lang w:eastAsia="en-GB"/>
      </w:rPr>
      <w:t xml:space="preserve">    Chief Executive: Mark Lloyd </w:t>
    </w:r>
    <w:r w:rsidRPr="003D52FE">
      <w:rPr>
        <w:rFonts w:cs="Arial"/>
        <w:sz w:val="15"/>
        <w:szCs w:val="15"/>
        <w:lang w:eastAsia="en-GB"/>
      </w:rPr>
      <w:br/>
      <w:t xml:space="preserve">Local Government Association </w:t>
    </w:r>
    <w:r w:rsidRPr="003D52FE">
      <w:rPr>
        <w:rFonts w:cs="Arial"/>
        <w:noProof/>
        <w:sz w:val="15"/>
        <w:szCs w:val="15"/>
        <w:lang w:eastAsia="en-GB"/>
      </w:rPr>
      <w:t>company number 11177145</w:t>
    </w:r>
    <w:r w:rsidRPr="003D52FE">
      <w:rPr>
        <w:rFonts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E0D0" w14:textId="77777777" w:rsidR="00A34097" w:rsidRDefault="00A34097">
      <w:r>
        <w:separator/>
      </w:r>
    </w:p>
  </w:footnote>
  <w:footnote w:type="continuationSeparator" w:id="0">
    <w:p w14:paraId="6928CAC6" w14:textId="77777777" w:rsidR="00A34097" w:rsidRDefault="00A34097">
      <w:r>
        <w:continuationSeparator/>
      </w:r>
    </w:p>
  </w:footnote>
  <w:footnote w:type="continuationNotice" w:id="1">
    <w:p w14:paraId="2F71ABFF" w14:textId="77777777" w:rsidR="00A34097" w:rsidRDefault="00A34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7227" w:rsidRPr="00C23A63" w14:paraId="35F1F1FD" w14:textId="77777777" w:rsidTr="002445CF">
      <w:tc>
        <w:tcPr>
          <w:tcW w:w="4962" w:type="dxa"/>
          <w:vMerge w:val="restart"/>
          <w:shd w:val="clear" w:color="auto" w:fill="auto"/>
          <w:hideMark/>
        </w:tcPr>
        <w:p w14:paraId="1F632999" w14:textId="1B7E621F" w:rsidR="00CE7227" w:rsidRDefault="00CE7227" w:rsidP="00CE7227">
          <w:pPr>
            <w:pStyle w:val="Header"/>
          </w:pPr>
          <w:r>
            <w:rPr>
              <w:noProof/>
            </w:rPr>
            <w:drawing>
              <wp:inline distT="0" distB="0" distL="0" distR="0" wp14:anchorId="0C2F84E2" wp14:editId="15294012">
                <wp:extent cx="1085850" cy="647700"/>
                <wp:effectExtent l="0" t="0" r="0" b="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4E9C926D" w:rsidR="00CE7227" w:rsidRPr="00C23A63" w:rsidRDefault="00CE7227" w:rsidP="00CE7227">
          <w:pPr>
            <w:pStyle w:val="Header"/>
            <w:rPr>
              <w:b/>
            </w:rPr>
          </w:pPr>
          <w:r w:rsidRPr="00C23A63">
            <w:rPr>
              <w:rFonts w:ascii="Arial" w:hAnsi="Arial" w:cs="Arial"/>
              <w:b/>
            </w:rPr>
            <w:t>Fire</w:t>
          </w:r>
          <w:r>
            <w:rPr>
              <w:rFonts w:ascii="Arial" w:hAnsi="Arial" w:cs="Arial"/>
              <w:b/>
            </w:rPr>
            <w:t xml:space="preserve"> Services Management Committee</w:t>
          </w:r>
        </w:p>
      </w:tc>
    </w:tr>
    <w:tr w:rsidR="00CE7227" w:rsidRPr="00C23A63" w14:paraId="77C665B8" w14:textId="77777777" w:rsidTr="002445CF">
      <w:trPr>
        <w:trHeight w:val="450"/>
      </w:trPr>
      <w:tc>
        <w:tcPr>
          <w:tcW w:w="4962" w:type="dxa"/>
          <w:vMerge/>
          <w:vAlign w:val="center"/>
          <w:hideMark/>
        </w:tcPr>
        <w:p w14:paraId="1DDD3D7F" w14:textId="77777777" w:rsidR="00CE7227" w:rsidRDefault="00CE7227" w:rsidP="00CE7227"/>
      </w:tc>
      <w:tc>
        <w:tcPr>
          <w:tcW w:w="4325" w:type="dxa"/>
          <w:shd w:val="clear" w:color="auto" w:fill="auto"/>
          <w:hideMark/>
        </w:tcPr>
        <w:p w14:paraId="4B8CE8A9" w14:textId="305C7DEE" w:rsidR="00CE7227" w:rsidRPr="00C23A63" w:rsidRDefault="00BE5062" w:rsidP="00CE7227">
          <w:pPr>
            <w:pStyle w:val="Header"/>
            <w:spacing w:before="60"/>
            <w:rPr>
              <w:rFonts w:ascii="Arial" w:hAnsi="Arial" w:cs="Arial"/>
            </w:rPr>
          </w:pPr>
          <w:r>
            <w:rPr>
              <w:rFonts w:ascii="Arial" w:hAnsi="Arial" w:cs="Arial"/>
            </w:rPr>
            <w:t>1</w:t>
          </w:r>
          <w:r w:rsidR="00EA2FC7">
            <w:rPr>
              <w:rFonts w:ascii="Arial" w:hAnsi="Arial" w:cs="Arial"/>
            </w:rPr>
            <w:t>4 March 2022</w:t>
          </w:r>
        </w:p>
      </w:tc>
    </w:tr>
    <w:tr w:rsidR="00CE7227" w:rsidRPr="00C23A63" w14:paraId="7E666BAB" w14:textId="77777777" w:rsidTr="002445CF">
      <w:trPr>
        <w:trHeight w:val="450"/>
      </w:trPr>
      <w:tc>
        <w:tcPr>
          <w:tcW w:w="4962" w:type="dxa"/>
          <w:vMerge/>
          <w:vAlign w:val="center"/>
          <w:hideMark/>
        </w:tcPr>
        <w:p w14:paraId="11394B3E" w14:textId="77777777" w:rsidR="00CE7227" w:rsidRDefault="00CE7227" w:rsidP="00CE7227"/>
      </w:tc>
      <w:tc>
        <w:tcPr>
          <w:tcW w:w="4325" w:type="dxa"/>
          <w:shd w:val="clear" w:color="auto" w:fill="auto"/>
          <w:vAlign w:val="bottom"/>
          <w:hideMark/>
        </w:tcPr>
        <w:p w14:paraId="5E0845B0" w14:textId="6CAF2F79" w:rsidR="00CE7227" w:rsidRPr="00C23A63" w:rsidRDefault="00CE7227" w:rsidP="00CE7227">
          <w:pPr>
            <w:pStyle w:val="Header"/>
            <w:spacing w:before="60"/>
            <w:rPr>
              <w:rFonts w:ascii="Arial" w:hAnsi="Arial" w:cs="Arial"/>
              <w:b/>
            </w:rPr>
          </w:pPr>
        </w:p>
      </w:tc>
    </w:tr>
  </w:tbl>
  <w:p w14:paraId="6192C432" w14:textId="23D41D8D" w:rsidR="00CE1AFF" w:rsidRPr="00043343" w:rsidRDefault="00CE1AFF" w:rsidP="00B7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CC31BC"/>
    <w:multiLevelType w:val="multilevel"/>
    <w:tmpl w:val="57A845BE"/>
    <w:lvl w:ilvl="0">
      <w:start w:val="20"/>
      <w:numFmt w:val="decimal"/>
      <w:lvlText w:val="%1"/>
      <w:lvlJc w:val="left"/>
      <w:pPr>
        <w:ind w:left="460" w:hanging="460"/>
      </w:pPr>
      <w:rPr>
        <w:rFonts w:hint="default"/>
      </w:rPr>
    </w:lvl>
    <w:lvl w:ilvl="1">
      <w:start w:val="1"/>
      <w:numFmt w:val="bullet"/>
      <w:lvlText w:val=""/>
      <w:lvlJc w:val="left"/>
      <w:pPr>
        <w:ind w:left="820" w:hanging="4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0C0580"/>
    <w:multiLevelType w:val="hybridMultilevel"/>
    <w:tmpl w:val="5D7240C2"/>
    <w:lvl w:ilvl="0" w:tplc="2070BCFA">
      <w:start w:val="1"/>
      <w:numFmt w:val="decimal"/>
      <w:pStyle w:val="Numberedlist"/>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77848"/>
    <w:multiLevelType w:val="hybridMultilevel"/>
    <w:tmpl w:val="74101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67044F"/>
    <w:multiLevelType w:val="hybridMultilevel"/>
    <w:tmpl w:val="09204C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498B2F76"/>
    <w:multiLevelType w:val="multilevel"/>
    <w:tmpl w:val="E154E1A8"/>
    <w:lvl w:ilvl="0">
      <w:start w:val="17"/>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46755"/>
    <w:multiLevelType w:val="multilevel"/>
    <w:tmpl w:val="420E685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58749D"/>
    <w:multiLevelType w:val="multilevel"/>
    <w:tmpl w:val="D6BA1410"/>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F43A5"/>
    <w:multiLevelType w:val="multilevel"/>
    <w:tmpl w:val="CB2AA06A"/>
    <w:lvl w:ilvl="0">
      <w:start w:val="2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E226F7"/>
    <w:multiLevelType w:val="hybridMultilevel"/>
    <w:tmpl w:val="FC9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7532311"/>
    <w:multiLevelType w:val="multilevel"/>
    <w:tmpl w:val="53F0B0F2"/>
    <w:lvl w:ilvl="0">
      <w:start w:val="2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ED6EAA"/>
    <w:multiLevelType w:val="multilevel"/>
    <w:tmpl w:val="7C6243A2"/>
    <w:lvl w:ilvl="0">
      <w:start w:val="2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F65170"/>
    <w:multiLevelType w:val="multilevel"/>
    <w:tmpl w:val="DBA4AF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120BCA"/>
    <w:multiLevelType w:val="multilevel"/>
    <w:tmpl w:val="C9CE94C6"/>
    <w:lvl w:ilvl="0">
      <w:start w:val="2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8C5E81"/>
    <w:multiLevelType w:val="hybridMultilevel"/>
    <w:tmpl w:val="2EFCF294"/>
    <w:lvl w:ilvl="0" w:tplc="E3CEF2A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41"/>
  </w:num>
  <w:num w:numId="6">
    <w:abstractNumId w:val="18"/>
  </w:num>
  <w:num w:numId="7">
    <w:abstractNumId w:val="20"/>
  </w:num>
  <w:num w:numId="8">
    <w:abstractNumId w:val="11"/>
  </w:num>
  <w:num w:numId="9">
    <w:abstractNumId w:val="45"/>
  </w:num>
  <w:num w:numId="10">
    <w:abstractNumId w:val="23"/>
  </w:num>
  <w:num w:numId="11">
    <w:abstractNumId w:val="22"/>
  </w:num>
  <w:num w:numId="12">
    <w:abstractNumId w:val="15"/>
  </w:num>
  <w:num w:numId="13">
    <w:abstractNumId w:val="21"/>
  </w:num>
  <w:num w:numId="14">
    <w:abstractNumId w:val="5"/>
  </w:num>
  <w:num w:numId="15">
    <w:abstractNumId w:val="13"/>
  </w:num>
  <w:num w:numId="16">
    <w:abstractNumId w:val="19"/>
  </w:num>
  <w:num w:numId="17">
    <w:abstractNumId w:val="6"/>
  </w:num>
  <w:num w:numId="18">
    <w:abstractNumId w:val="12"/>
  </w:num>
  <w:num w:numId="19">
    <w:abstractNumId w:val="42"/>
  </w:num>
  <w:num w:numId="20">
    <w:abstractNumId w:val="33"/>
  </w:num>
  <w:num w:numId="21">
    <w:abstractNumId w:val="8"/>
  </w:num>
  <w:num w:numId="22">
    <w:abstractNumId w:val="17"/>
  </w:num>
  <w:num w:numId="23">
    <w:abstractNumId w:val="2"/>
  </w:num>
  <w:num w:numId="24">
    <w:abstractNumId w:val="9"/>
  </w:num>
  <w:num w:numId="25">
    <w:abstractNumId w:val="31"/>
  </w:num>
  <w:num w:numId="26">
    <w:abstractNumId w:val="39"/>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38"/>
  </w:num>
  <w:num w:numId="31">
    <w:abstractNumId w:val="34"/>
  </w:num>
  <w:num w:numId="32">
    <w:abstractNumId w:val="3"/>
  </w:num>
  <w:num w:numId="33">
    <w:abstractNumId w:val="16"/>
  </w:num>
  <w:num w:numId="34">
    <w:abstractNumId w:val="2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40"/>
  </w:num>
  <w:num w:numId="39">
    <w:abstractNumId w:val="32"/>
  </w:num>
  <w:num w:numId="40">
    <w:abstractNumId w:val="43"/>
  </w:num>
  <w:num w:numId="41">
    <w:abstractNumId w:val="37"/>
  </w:num>
  <w:num w:numId="42">
    <w:abstractNumId w:val="10"/>
  </w:num>
  <w:num w:numId="43">
    <w:abstractNumId w:val="24"/>
  </w:num>
  <w:num w:numId="44">
    <w:abstractNumId w:val="30"/>
  </w:num>
  <w:num w:numId="45">
    <w:abstractNumId w:val="35"/>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6"/>
  </w:num>
  <w:num w:numId="4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2CF3"/>
    <w:rsid w:val="00003073"/>
    <w:rsid w:val="00004065"/>
    <w:rsid w:val="000041F4"/>
    <w:rsid w:val="00005006"/>
    <w:rsid w:val="00005884"/>
    <w:rsid w:val="00005A4C"/>
    <w:rsid w:val="00005BD6"/>
    <w:rsid w:val="000062A7"/>
    <w:rsid w:val="00006F0A"/>
    <w:rsid w:val="000076FE"/>
    <w:rsid w:val="00007831"/>
    <w:rsid w:val="00007E61"/>
    <w:rsid w:val="0001037C"/>
    <w:rsid w:val="00010B61"/>
    <w:rsid w:val="00011193"/>
    <w:rsid w:val="00011C25"/>
    <w:rsid w:val="00012DC3"/>
    <w:rsid w:val="00012DF4"/>
    <w:rsid w:val="00013529"/>
    <w:rsid w:val="0001364A"/>
    <w:rsid w:val="0001410C"/>
    <w:rsid w:val="00014658"/>
    <w:rsid w:val="000146BA"/>
    <w:rsid w:val="00014A67"/>
    <w:rsid w:val="00015459"/>
    <w:rsid w:val="00016E4C"/>
    <w:rsid w:val="0001706F"/>
    <w:rsid w:val="000174BA"/>
    <w:rsid w:val="0001769A"/>
    <w:rsid w:val="00017FE5"/>
    <w:rsid w:val="000200A7"/>
    <w:rsid w:val="000205BB"/>
    <w:rsid w:val="0002079A"/>
    <w:rsid w:val="000212CD"/>
    <w:rsid w:val="0002207F"/>
    <w:rsid w:val="0002224D"/>
    <w:rsid w:val="0002260B"/>
    <w:rsid w:val="000226E9"/>
    <w:rsid w:val="00023BE1"/>
    <w:rsid w:val="00024EA4"/>
    <w:rsid w:val="0002507A"/>
    <w:rsid w:val="00025696"/>
    <w:rsid w:val="00025C52"/>
    <w:rsid w:val="00026B1B"/>
    <w:rsid w:val="0002791B"/>
    <w:rsid w:val="000304DD"/>
    <w:rsid w:val="00030A0C"/>
    <w:rsid w:val="00030F7F"/>
    <w:rsid w:val="00031701"/>
    <w:rsid w:val="00031C67"/>
    <w:rsid w:val="00031D10"/>
    <w:rsid w:val="00031FA2"/>
    <w:rsid w:val="000325E5"/>
    <w:rsid w:val="000326C9"/>
    <w:rsid w:val="00032B57"/>
    <w:rsid w:val="000335CA"/>
    <w:rsid w:val="00033C6D"/>
    <w:rsid w:val="00034456"/>
    <w:rsid w:val="000346B3"/>
    <w:rsid w:val="00034C23"/>
    <w:rsid w:val="0003549B"/>
    <w:rsid w:val="000355AC"/>
    <w:rsid w:val="00035D71"/>
    <w:rsid w:val="00035FE7"/>
    <w:rsid w:val="00036452"/>
    <w:rsid w:val="00036DD1"/>
    <w:rsid w:val="00036F10"/>
    <w:rsid w:val="00036F6C"/>
    <w:rsid w:val="0003703E"/>
    <w:rsid w:val="00037817"/>
    <w:rsid w:val="00037D27"/>
    <w:rsid w:val="00037F10"/>
    <w:rsid w:val="00040DBC"/>
    <w:rsid w:val="000410DB"/>
    <w:rsid w:val="0004151F"/>
    <w:rsid w:val="000415B5"/>
    <w:rsid w:val="0004181B"/>
    <w:rsid w:val="0004262C"/>
    <w:rsid w:val="00042A24"/>
    <w:rsid w:val="000432AD"/>
    <w:rsid w:val="00043343"/>
    <w:rsid w:val="000439C5"/>
    <w:rsid w:val="00043E28"/>
    <w:rsid w:val="00043F05"/>
    <w:rsid w:val="0004411B"/>
    <w:rsid w:val="000454AB"/>
    <w:rsid w:val="00045B45"/>
    <w:rsid w:val="00045D4D"/>
    <w:rsid w:val="000477C3"/>
    <w:rsid w:val="00050110"/>
    <w:rsid w:val="00050376"/>
    <w:rsid w:val="0005090E"/>
    <w:rsid w:val="00051288"/>
    <w:rsid w:val="00051439"/>
    <w:rsid w:val="0005198E"/>
    <w:rsid w:val="000527E4"/>
    <w:rsid w:val="00052BF0"/>
    <w:rsid w:val="00052D1E"/>
    <w:rsid w:val="00053C6F"/>
    <w:rsid w:val="00054AB9"/>
    <w:rsid w:val="0005653A"/>
    <w:rsid w:val="00056C8D"/>
    <w:rsid w:val="00057223"/>
    <w:rsid w:val="000572FB"/>
    <w:rsid w:val="00057D9F"/>
    <w:rsid w:val="00057F60"/>
    <w:rsid w:val="00060087"/>
    <w:rsid w:val="000608A1"/>
    <w:rsid w:val="0006170B"/>
    <w:rsid w:val="00061DE4"/>
    <w:rsid w:val="00061FD3"/>
    <w:rsid w:val="00063301"/>
    <w:rsid w:val="000637A8"/>
    <w:rsid w:val="00063A3F"/>
    <w:rsid w:val="00063EA6"/>
    <w:rsid w:val="00064B14"/>
    <w:rsid w:val="000663A3"/>
    <w:rsid w:val="00066C4A"/>
    <w:rsid w:val="00067A48"/>
    <w:rsid w:val="00067A6B"/>
    <w:rsid w:val="00067ACD"/>
    <w:rsid w:val="00070BA6"/>
    <w:rsid w:val="000712A9"/>
    <w:rsid w:val="000712B5"/>
    <w:rsid w:val="0007171B"/>
    <w:rsid w:val="00072960"/>
    <w:rsid w:val="000729EE"/>
    <w:rsid w:val="00072A86"/>
    <w:rsid w:val="00072FC1"/>
    <w:rsid w:val="000730C4"/>
    <w:rsid w:val="000746B1"/>
    <w:rsid w:val="000758FA"/>
    <w:rsid w:val="000768BF"/>
    <w:rsid w:val="00076938"/>
    <w:rsid w:val="00076A23"/>
    <w:rsid w:val="0007717F"/>
    <w:rsid w:val="00077257"/>
    <w:rsid w:val="00077377"/>
    <w:rsid w:val="00077624"/>
    <w:rsid w:val="000777A0"/>
    <w:rsid w:val="000777B3"/>
    <w:rsid w:val="00077AE4"/>
    <w:rsid w:val="00077C1B"/>
    <w:rsid w:val="00077C5D"/>
    <w:rsid w:val="00077D26"/>
    <w:rsid w:val="0008102A"/>
    <w:rsid w:val="00081814"/>
    <w:rsid w:val="00081966"/>
    <w:rsid w:val="000826EB"/>
    <w:rsid w:val="00082A31"/>
    <w:rsid w:val="00083D9F"/>
    <w:rsid w:val="00084DC2"/>
    <w:rsid w:val="00085DC1"/>
    <w:rsid w:val="000862B3"/>
    <w:rsid w:val="00086372"/>
    <w:rsid w:val="000869F1"/>
    <w:rsid w:val="00086AA0"/>
    <w:rsid w:val="00086C0A"/>
    <w:rsid w:val="00087376"/>
    <w:rsid w:val="00087DCB"/>
    <w:rsid w:val="00090713"/>
    <w:rsid w:val="00090BB0"/>
    <w:rsid w:val="00091065"/>
    <w:rsid w:val="00091D04"/>
    <w:rsid w:val="00092A08"/>
    <w:rsid w:val="00093EC5"/>
    <w:rsid w:val="00094671"/>
    <w:rsid w:val="00094B85"/>
    <w:rsid w:val="00094C7F"/>
    <w:rsid w:val="000958D1"/>
    <w:rsid w:val="00095926"/>
    <w:rsid w:val="0009695C"/>
    <w:rsid w:val="00096BBD"/>
    <w:rsid w:val="00096E1E"/>
    <w:rsid w:val="000A026A"/>
    <w:rsid w:val="000A09D8"/>
    <w:rsid w:val="000A0CD7"/>
    <w:rsid w:val="000A0D97"/>
    <w:rsid w:val="000A1845"/>
    <w:rsid w:val="000A1BEC"/>
    <w:rsid w:val="000A2113"/>
    <w:rsid w:val="000A2282"/>
    <w:rsid w:val="000A22B8"/>
    <w:rsid w:val="000A2324"/>
    <w:rsid w:val="000A24CE"/>
    <w:rsid w:val="000A26EB"/>
    <w:rsid w:val="000A27B4"/>
    <w:rsid w:val="000A2B48"/>
    <w:rsid w:val="000A311C"/>
    <w:rsid w:val="000A4068"/>
    <w:rsid w:val="000A411F"/>
    <w:rsid w:val="000A564F"/>
    <w:rsid w:val="000A5F84"/>
    <w:rsid w:val="000A606C"/>
    <w:rsid w:val="000A62C9"/>
    <w:rsid w:val="000B0221"/>
    <w:rsid w:val="000B1DBD"/>
    <w:rsid w:val="000B1DE8"/>
    <w:rsid w:val="000B306D"/>
    <w:rsid w:val="000B31DA"/>
    <w:rsid w:val="000B3225"/>
    <w:rsid w:val="000B34B0"/>
    <w:rsid w:val="000B3A43"/>
    <w:rsid w:val="000B42F0"/>
    <w:rsid w:val="000B4BD5"/>
    <w:rsid w:val="000B4D46"/>
    <w:rsid w:val="000B4EE8"/>
    <w:rsid w:val="000B51AA"/>
    <w:rsid w:val="000B5A63"/>
    <w:rsid w:val="000B5AB9"/>
    <w:rsid w:val="000B70A7"/>
    <w:rsid w:val="000B74B6"/>
    <w:rsid w:val="000B760B"/>
    <w:rsid w:val="000C0A10"/>
    <w:rsid w:val="000C1EFB"/>
    <w:rsid w:val="000C1F43"/>
    <w:rsid w:val="000C2318"/>
    <w:rsid w:val="000C28B7"/>
    <w:rsid w:val="000C2CD2"/>
    <w:rsid w:val="000C2DBA"/>
    <w:rsid w:val="000C2EE9"/>
    <w:rsid w:val="000C4179"/>
    <w:rsid w:val="000C51A1"/>
    <w:rsid w:val="000C635B"/>
    <w:rsid w:val="000C6AF3"/>
    <w:rsid w:val="000C6E61"/>
    <w:rsid w:val="000C74EA"/>
    <w:rsid w:val="000C7690"/>
    <w:rsid w:val="000C77EC"/>
    <w:rsid w:val="000D0659"/>
    <w:rsid w:val="000D0D29"/>
    <w:rsid w:val="000D19AA"/>
    <w:rsid w:val="000D1F7D"/>
    <w:rsid w:val="000D2116"/>
    <w:rsid w:val="000D23CF"/>
    <w:rsid w:val="000D30EA"/>
    <w:rsid w:val="000D3309"/>
    <w:rsid w:val="000D431F"/>
    <w:rsid w:val="000D4373"/>
    <w:rsid w:val="000D46EF"/>
    <w:rsid w:val="000D4D17"/>
    <w:rsid w:val="000D5AFD"/>
    <w:rsid w:val="000D5EFB"/>
    <w:rsid w:val="000D63A0"/>
    <w:rsid w:val="000D644C"/>
    <w:rsid w:val="000D76D8"/>
    <w:rsid w:val="000D77B5"/>
    <w:rsid w:val="000D78AA"/>
    <w:rsid w:val="000D7A5A"/>
    <w:rsid w:val="000D7CBD"/>
    <w:rsid w:val="000E2EA7"/>
    <w:rsid w:val="000E3249"/>
    <w:rsid w:val="000E38E2"/>
    <w:rsid w:val="000E3AC7"/>
    <w:rsid w:val="000E3BF4"/>
    <w:rsid w:val="000E4414"/>
    <w:rsid w:val="000E4B68"/>
    <w:rsid w:val="000E621C"/>
    <w:rsid w:val="000E6D78"/>
    <w:rsid w:val="000E72DC"/>
    <w:rsid w:val="000E7531"/>
    <w:rsid w:val="000E7640"/>
    <w:rsid w:val="000F081E"/>
    <w:rsid w:val="000F162F"/>
    <w:rsid w:val="000F2893"/>
    <w:rsid w:val="000F31EC"/>
    <w:rsid w:val="000F3D41"/>
    <w:rsid w:val="000F3E03"/>
    <w:rsid w:val="000F441C"/>
    <w:rsid w:val="000F47E3"/>
    <w:rsid w:val="000F4818"/>
    <w:rsid w:val="000F4F78"/>
    <w:rsid w:val="000F5ACE"/>
    <w:rsid w:val="000F6831"/>
    <w:rsid w:val="000F6BC0"/>
    <w:rsid w:val="0010023F"/>
    <w:rsid w:val="0010030F"/>
    <w:rsid w:val="00101100"/>
    <w:rsid w:val="00102295"/>
    <w:rsid w:val="0010256B"/>
    <w:rsid w:val="00102AA7"/>
    <w:rsid w:val="00102D5D"/>
    <w:rsid w:val="00103AC9"/>
    <w:rsid w:val="00104B9C"/>
    <w:rsid w:val="00104D52"/>
    <w:rsid w:val="00105866"/>
    <w:rsid w:val="00105DCE"/>
    <w:rsid w:val="00106740"/>
    <w:rsid w:val="0010716F"/>
    <w:rsid w:val="00107413"/>
    <w:rsid w:val="0010780C"/>
    <w:rsid w:val="00107F47"/>
    <w:rsid w:val="00110690"/>
    <w:rsid w:val="00110F11"/>
    <w:rsid w:val="00111380"/>
    <w:rsid w:val="0011190A"/>
    <w:rsid w:val="00112435"/>
    <w:rsid w:val="001136A2"/>
    <w:rsid w:val="00114F40"/>
    <w:rsid w:val="001161DB"/>
    <w:rsid w:val="00116B58"/>
    <w:rsid w:val="00117343"/>
    <w:rsid w:val="00117542"/>
    <w:rsid w:val="00117A6B"/>
    <w:rsid w:val="00117D8A"/>
    <w:rsid w:val="00117E4A"/>
    <w:rsid w:val="001211DC"/>
    <w:rsid w:val="001214B0"/>
    <w:rsid w:val="00121B19"/>
    <w:rsid w:val="00123044"/>
    <w:rsid w:val="00123087"/>
    <w:rsid w:val="001231F9"/>
    <w:rsid w:val="00123A96"/>
    <w:rsid w:val="00123B03"/>
    <w:rsid w:val="00124087"/>
    <w:rsid w:val="00124C82"/>
    <w:rsid w:val="001255DC"/>
    <w:rsid w:val="00125C8D"/>
    <w:rsid w:val="0012688B"/>
    <w:rsid w:val="00127A20"/>
    <w:rsid w:val="00130030"/>
    <w:rsid w:val="00131727"/>
    <w:rsid w:val="00131A9C"/>
    <w:rsid w:val="0013238B"/>
    <w:rsid w:val="001324CB"/>
    <w:rsid w:val="00132878"/>
    <w:rsid w:val="00133571"/>
    <w:rsid w:val="0013382D"/>
    <w:rsid w:val="00133DD6"/>
    <w:rsid w:val="0013560F"/>
    <w:rsid w:val="00135A9C"/>
    <w:rsid w:val="00135F45"/>
    <w:rsid w:val="001373ED"/>
    <w:rsid w:val="0013752C"/>
    <w:rsid w:val="0013761D"/>
    <w:rsid w:val="001402E3"/>
    <w:rsid w:val="001429CB"/>
    <w:rsid w:val="00143527"/>
    <w:rsid w:val="001435C6"/>
    <w:rsid w:val="001448C9"/>
    <w:rsid w:val="001448E6"/>
    <w:rsid w:val="00144AFB"/>
    <w:rsid w:val="00144D51"/>
    <w:rsid w:val="00144D63"/>
    <w:rsid w:val="00144F01"/>
    <w:rsid w:val="00145F79"/>
    <w:rsid w:val="001466C0"/>
    <w:rsid w:val="00146AC3"/>
    <w:rsid w:val="00147261"/>
    <w:rsid w:val="0014729B"/>
    <w:rsid w:val="001477C4"/>
    <w:rsid w:val="001512B9"/>
    <w:rsid w:val="0015175C"/>
    <w:rsid w:val="00151FA4"/>
    <w:rsid w:val="0015244E"/>
    <w:rsid w:val="00152DB1"/>
    <w:rsid w:val="00154175"/>
    <w:rsid w:val="00154A7D"/>
    <w:rsid w:val="00154E1F"/>
    <w:rsid w:val="00155BEE"/>
    <w:rsid w:val="0015781A"/>
    <w:rsid w:val="001579FE"/>
    <w:rsid w:val="001611FD"/>
    <w:rsid w:val="001624EE"/>
    <w:rsid w:val="00162BCB"/>
    <w:rsid w:val="00162DEA"/>
    <w:rsid w:val="001636B4"/>
    <w:rsid w:val="001642C7"/>
    <w:rsid w:val="001649C0"/>
    <w:rsid w:val="00165B1C"/>
    <w:rsid w:val="00166A83"/>
    <w:rsid w:val="0016702B"/>
    <w:rsid w:val="00167BF9"/>
    <w:rsid w:val="001716B4"/>
    <w:rsid w:val="001723CF"/>
    <w:rsid w:val="00172EDA"/>
    <w:rsid w:val="00173506"/>
    <w:rsid w:val="001739F0"/>
    <w:rsid w:val="00173BE1"/>
    <w:rsid w:val="00173DB5"/>
    <w:rsid w:val="0017418C"/>
    <w:rsid w:val="00174416"/>
    <w:rsid w:val="001744C8"/>
    <w:rsid w:val="00174FB7"/>
    <w:rsid w:val="00175760"/>
    <w:rsid w:val="001757AF"/>
    <w:rsid w:val="00176883"/>
    <w:rsid w:val="00177662"/>
    <w:rsid w:val="00180162"/>
    <w:rsid w:val="001803EB"/>
    <w:rsid w:val="00180417"/>
    <w:rsid w:val="0018090C"/>
    <w:rsid w:val="00180D1D"/>
    <w:rsid w:val="00181412"/>
    <w:rsid w:val="00181546"/>
    <w:rsid w:val="0018238D"/>
    <w:rsid w:val="00182863"/>
    <w:rsid w:val="00183D82"/>
    <w:rsid w:val="00183FC3"/>
    <w:rsid w:val="00184B23"/>
    <w:rsid w:val="00184C3D"/>
    <w:rsid w:val="00184ED6"/>
    <w:rsid w:val="0018533B"/>
    <w:rsid w:val="0018576A"/>
    <w:rsid w:val="0018723E"/>
    <w:rsid w:val="00187525"/>
    <w:rsid w:val="00187702"/>
    <w:rsid w:val="00187A59"/>
    <w:rsid w:val="00190CAF"/>
    <w:rsid w:val="00190FC0"/>
    <w:rsid w:val="00191A78"/>
    <w:rsid w:val="00192BCC"/>
    <w:rsid w:val="00192BE6"/>
    <w:rsid w:val="0019379B"/>
    <w:rsid w:val="00193D07"/>
    <w:rsid w:val="001943F9"/>
    <w:rsid w:val="00195347"/>
    <w:rsid w:val="00195DA4"/>
    <w:rsid w:val="00196D51"/>
    <w:rsid w:val="00196FE5"/>
    <w:rsid w:val="001970BA"/>
    <w:rsid w:val="00197748"/>
    <w:rsid w:val="00197ECC"/>
    <w:rsid w:val="001A0C31"/>
    <w:rsid w:val="001A1C84"/>
    <w:rsid w:val="001A20A0"/>
    <w:rsid w:val="001A237F"/>
    <w:rsid w:val="001A31CB"/>
    <w:rsid w:val="001A3938"/>
    <w:rsid w:val="001A40C4"/>
    <w:rsid w:val="001A4ED0"/>
    <w:rsid w:val="001A4F7A"/>
    <w:rsid w:val="001A5495"/>
    <w:rsid w:val="001A619C"/>
    <w:rsid w:val="001A6A81"/>
    <w:rsid w:val="001A6D2C"/>
    <w:rsid w:val="001A706D"/>
    <w:rsid w:val="001A74CC"/>
    <w:rsid w:val="001A76CD"/>
    <w:rsid w:val="001A7992"/>
    <w:rsid w:val="001A7B18"/>
    <w:rsid w:val="001A7BDA"/>
    <w:rsid w:val="001B02DC"/>
    <w:rsid w:val="001B0F38"/>
    <w:rsid w:val="001B10D4"/>
    <w:rsid w:val="001B1474"/>
    <w:rsid w:val="001B19D8"/>
    <w:rsid w:val="001B2AA8"/>
    <w:rsid w:val="001B3033"/>
    <w:rsid w:val="001B3155"/>
    <w:rsid w:val="001B4071"/>
    <w:rsid w:val="001B6473"/>
    <w:rsid w:val="001B7291"/>
    <w:rsid w:val="001B798A"/>
    <w:rsid w:val="001C007C"/>
    <w:rsid w:val="001C013A"/>
    <w:rsid w:val="001C09A8"/>
    <w:rsid w:val="001C27FD"/>
    <w:rsid w:val="001C3908"/>
    <w:rsid w:val="001C3914"/>
    <w:rsid w:val="001C4694"/>
    <w:rsid w:val="001C4FB9"/>
    <w:rsid w:val="001C5596"/>
    <w:rsid w:val="001C6188"/>
    <w:rsid w:val="001C618A"/>
    <w:rsid w:val="001C63A1"/>
    <w:rsid w:val="001C6D9D"/>
    <w:rsid w:val="001C6F4A"/>
    <w:rsid w:val="001C760D"/>
    <w:rsid w:val="001C7E30"/>
    <w:rsid w:val="001C7F45"/>
    <w:rsid w:val="001D06D1"/>
    <w:rsid w:val="001D1886"/>
    <w:rsid w:val="001D277D"/>
    <w:rsid w:val="001D2AEA"/>
    <w:rsid w:val="001D2F2D"/>
    <w:rsid w:val="001D3024"/>
    <w:rsid w:val="001D3054"/>
    <w:rsid w:val="001D575F"/>
    <w:rsid w:val="001D7FE6"/>
    <w:rsid w:val="001E0070"/>
    <w:rsid w:val="001E0CB8"/>
    <w:rsid w:val="001E1507"/>
    <w:rsid w:val="001E2967"/>
    <w:rsid w:val="001E29A8"/>
    <w:rsid w:val="001E3044"/>
    <w:rsid w:val="001E3AAF"/>
    <w:rsid w:val="001E40C9"/>
    <w:rsid w:val="001E5560"/>
    <w:rsid w:val="001E6183"/>
    <w:rsid w:val="001E64D3"/>
    <w:rsid w:val="001E67DE"/>
    <w:rsid w:val="001E716C"/>
    <w:rsid w:val="001E73ED"/>
    <w:rsid w:val="001E7881"/>
    <w:rsid w:val="001E7BD6"/>
    <w:rsid w:val="001E7D4C"/>
    <w:rsid w:val="001E7DCF"/>
    <w:rsid w:val="001F055A"/>
    <w:rsid w:val="001F1156"/>
    <w:rsid w:val="001F15E5"/>
    <w:rsid w:val="001F1A46"/>
    <w:rsid w:val="001F1FAA"/>
    <w:rsid w:val="001F203E"/>
    <w:rsid w:val="001F2EE1"/>
    <w:rsid w:val="001F3246"/>
    <w:rsid w:val="001F3AF6"/>
    <w:rsid w:val="001F3BDB"/>
    <w:rsid w:val="001F3F5E"/>
    <w:rsid w:val="001F474D"/>
    <w:rsid w:val="001F492E"/>
    <w:rsid w:val="001F4E5E"/>
    <w:rsid w:val="001F55FB"/>
    <w:rsid w:val="001F60A5"/>
    <w:rsid w:val="001F61AC"/>
    <w:rsid w:val="001F6734"/>
    <w:rsid w:val="001F75CB"/>
    <w:rsid w:val="001F77F6"/>
    <w:rsid w:val="001F7B76"/>
    <w:rsid w:val="00200194"/>
    <w:rsid w:val="002039D1"/>
    <w:rsid w:val="00203AC7"/>
    <w:rsid w:val="00203E08"/>
    <w:rsid w:val="00203E6C"/>
    <w:rsid w:val="00204C09"/>
    <w:rsid w:val="00204CB8"/>
    <w:rsid w:val="00205C9C"/>
    <w:rsid w:val="002060BE"/>
    <w:rsid w:val="00206D16"/>
    <w:rsid w:val="0020724A"/>
    <w:rsid w:val="00207CAC"/>
    <w:rsid w:val="0021001A"/>
    <w:rsid w:val="00210B65"/>
    <w:rsid w:val="002113F9"/>
    <w:rsid w:val="00211EAA"/>
    <w:rsid w:val="0021262B"/>
    <w:rsid w:val="0021274C"/>
    <w:rsid w:val="0021285F"/>
    <w:rsid w:val="00212D20"/>
    <w:rsid w:val="00213176"/>
    <w:rsid w:val="002133E6"/>
    <w:rsid w:val="0021398C"/>
    <w:rsid w:val="002145D8"/>
    <w:rsid w:val="002148E8"/>
    <w:rsid w:val="00214A32"/>
    <w:rsid w:val="00214BB2"/>
    <w:rsid w:val="00215B56"/>
    <w:rsid w:val="0021631C"/>
    <w:rsid w:val="002177AA"/>
    <w:rsid w:val="0022073A"/>
    <w:rsid w:val="00220F95"/>
    <w:rsid w:val="00221054"/>
    <w:rsid w:val="002212EB"/>
    <w:rsid w:val="002216B0"/>
    <w:rsid w:val="00222173"/>
    <w:rsid w:val="0022240F"/>
    <w:rsid w:val="002225CC"/>
    <w:rsid w:val="00222EF5"/>
    <w:rsid w:val="002241FF"/>
    <w:rsid w:val="0022435D"/>
    <w:rsid w:val="002248F8"/>
    <w:rsid w:val="00224C70"/>
    <w:rsid w:val="002264CF"/>
    <w:rsid w:val="00226BCB"/>
    <w:rsid w:val="00226FC6"/>
    <w:rsid w:val="002307C8"/>
    <w:rsid w:val="00230838"/>
    <w:rsid w:val="0023117D"/>
    <w:rsid w:val="00231494"/>
    <w:rsid w:val="00231514"/>
    <w:rsid w:val="00231D3E"/>
    <w:rsid w:val="00233280"/>
    <w:rsid w:val="00233284"/>
    <w:rsid w:val="00233DA9"/>
    <w:rsid w:val="0023410C"/>
    <w:rsid w:val="002346FB"/>
    <w:rsid w:val="00234B4D"/>
    <w:rsid w:val="00235207"/>
    <w:rsid w:val="002352EC"/>
    <w:rsid w:val="002368C6"/>
    <w:rsid w:val="00237BA9"/>
    <w:rsid w:val="00237D68"/>
    <w:rsid w:val="0024075F"/>
    <w:rsid w:val="00240AE4"/>
    <w:rsid w:val="0024101C"/>
    <w:rsid w:val="00241206"/>
    <w:rsid w:val="00241D0B"/>
    <w:rsid w:val="00242CF4"/>
    <w:rsid w:val="00242DAA"/>
    <w:rsid w:val="0024329B"/>
    <w:rsid w:val="00243440"/>
    <w:rsid w:val="00243BA1"/>
    <w:rsid w:val="00243EF9"/>
    <w:rsid w:val="002445CF"/>
    <w:rsid w:val="00244FF2"/>
    <w:rsid w:val="0024524E"/>
    <w:rsid w:val="00246478"/>
    <w:rsid w:val="00246C77"/>
    <w:rsid w:val="00247598"/>
    <w:rsid w:val="00250704"/>
    <w:rsid w:val="002508F2"/>
    <w:rsid w:val="002510BF"/>
    <w:rsid w:val="002510D2"/>
    <w:rsid w:val="002510ED"/>
    <w:rsid w:val="00252B7A"/>
    <w:rsid w:val="00253295"/>
    <w:rsid w:val="00253F36"/>
    <w:rsid w:val="0025539C"/>
    <w:rsid w:val="00255649"/>
    <w:rsid w:val="002558F9"/>
    <w:rsid w:val="002561A1"/>
    <w:rsid w:val="002566DA"/>
    <w:rsid w:val="00256D32"/>
    <w:rsid w:val="00257318"/>
    <w:rsid w:val="002579C3"/>
    <w:rsid w:val="0026144F"/>
    <w:rsid w:val="0026368B"/>
    <w:rsid w:val="002668FE"/>
    <w:rsid w:val="00267BA9"/>
    <w:rsid w:val="00267C3E"/>
    <w:rsid w:val="002706D8"/>
    <w:rsid w:val="00270F35"/>
    <w:rsid w:val="00271EBF"/>
    <w:rsid w:val="0027305A"/>
    <w:rsid w:val="002735B3"/>
    <w:rsid w:val="00273B5E"/>
    <w:rsid w:val="00274460"/>
    <w:rsid w:val="0027454B"/>
    <w:rsid w:val="0027594B"/>
    <w:rsid w:val="00277418"/>
    <w:rsid w:val="00277463"/>
    <w:rsid w:val="00277A4A"/>
    <w:rsid w:val="00277DD3"/>
    <w:rsid w:val="00277F83"/>
    <w:rsid w:val="002808D2"/>
    <w:rsid w:val="002814CF"/>
    <w:rsid w:val="00281BE7"/>
    <w:rsid w:val="00281CF6"/>
    <w:rsid w:val="00281D0B"/>
    <w:rsid w:val="00282A6D"/>
    <w:rsid w:val="00283127"/>
    <w:rsid w:val="002832F2"/>
    <w:rsid w:val="0028491C"/>
    <w:rsid w:val="00285E5B"/>
    <w:rsid w:val="00286BF5"/>
    <w:rsid w:val="0028705C"/>
    <w:rsid w:val="002878F6"/>
    <w:rsid w:val="00290353"/>
    <w:rsid w:val="0029269B"/>
    <w:rsid w:val="00292CFA"/>
    <w:rsid w:val="0029375A"/>
    <w:rsid w:val="00293843"/>
    <w:rsid w:val="002943C0"/>
    <w:rsid w:val="00294507"/>
    <w:rsid w:val="00294AC1"/>
    <w:rsid w:val="002951E3"/>
    <w:rsid w:val="002952F6"/>
    <w:rsid w:val="002954AF"/>
    <w:rsid w:val="00295CD5"/>
    <w:rsid w:val="00296B9B"/>
    <w:rsid w:val="00296C3F"/>
    <w:rsid w:val="00296E4C"/>
    <w:rsid w:val="00296F89"/>
    <w:rsid w:val="0029786F"/>
    <w:rsid w:val="00297EA7"/>
    <w:rsid w:val="002A08D5"/>
    <w:rsid w:val="002A08F8"/>
    <w:rsid w:val="002A0EC1"/>
    <w:rsid w:val="002A11C1"/>
    <w:rsid w:val="002A1236"/>
    <w:rsid w:val="002A1B71"/>
    <w:rsid w:val="002A1FD4"/>
    <w:rsid w:val="002A2166"/>
    <w:rsid w:val="002A2C59"/>
    <w:rsid w:val="002A343B"/>
    <w:rsid w:val="002A3516"/>
    <w:rsid w:val="002A4332"/>
    <w:rsid w:val="002A4764"/>
    <w:rsid w:val="002A4D14"/>
    <w:rsid w:val="002A4E15"/>
    <w:rsid w:val="002A4F8A"/>
    <w:rsid w:val="002A571C"/>
    <w:rsid w:val="002A58CF"/>
    <w:rsid w:val="002A5D0E"/>
    <w:rsid w:val="002A6401"/>
    <w:rsid w:val="002A6510"/>
    <w:rsid w:val="002A6896"/>
    <w:rsid w:val="002A6A5C"/>
    <w:rsid w:val="002A74D0"/>
    <w:rsid w:val="002A79B6"/>
    <w:rsid w:val="002B0065"/>
    <w:rsid w:val="002B0329"/>
    <w:rsid w:val="002B082E"/>
    <w:rsid w:val="002B11E0"/>
    <w:rsid w:val="002B1DCE"/>
    <w:rsid w:val="002B1F3E"/>
    <w:rsid w:val="002B257B"/>
    <w:rsid w:val="002B34C4"/>
    <w:rsid w:val="002B4DB7"/>
    <w:rsid w:val="002B4F04"/>
    <w:rsid w:val="002B53B1"/>
    <w:rsid w:val="002C1EF2"/>
    <w:rsid w:val="002C1F73"/>
    <w:rsid w:val="002C3480"/>
    <w:rsid w:val="002C369C"/>
    <w:rsid w:val="002C43F2"/>
    <w:rsid w:val="002C6B3F"/>
    <w:rsid w:val="002C6FB4"/>
    <w:rsid w:val="002C70E1"/>
    <w:rsid w:val="002C77C7"/>
    <w:rsid w:val="002C7EFF"/>
    <w:rsid w:val="002D0EF2"/>
    <w:rsid w:val="002D10C3"/>
    <w:rsid w:val="002D10D4"/>
    <w:rsid w:val="002D262B"/>
    <w:rsid w:val="002D27C2"/>
    <w:rsid w:val="002D2AE5"/>
    <w:rsid w:val="002D2C66"/>
    <w:rsid w:val="002D2F64"/>
    <w:rsid w:val="002D3B1A"/>
    <w:rsid w:val="002D480C"/>
    <w:rsid w:val="002D4CD8"/>
    <w:rsid w:val="002D555D"/>
    <w:rsid w:val="002D588F"/>
    <w:rsid w:val="002D70C8"/>
    <w:rsid w:val="002D7167"/>
    <w:rsid w:val="002E07DC"/>
    <w:rsid w:val="002E0E5B"/>
    <w:rsid w:val="002E1354"/>
    <w:rsid w:val="002E260D"/>
    <w:rsid w:val="002E2918"/>
    <w:rsid w:val="002E4356"/>
    <w:rsid w:val="002E45B3"/>
    <w:rsid w:val="002E5B16"/>
    <w:rsid w:val="002E66E4"/>
    <w:rsid w:val="002E6EE6"/>
    <w:rsid w:val="002E6F7F"/>
    <w:rsid w:val="002E7AEA"/>
    <w:rsid w:val="002F0A8A"/>
    <w:rsid w:val="002F0D5E"/>
    <w:rsid w:val="002F1399"/>
    <w:rsid w:val="002F1A82"/>
    <w:rsid w:val="002F1CF8"/>
    <w:rsid w:val="002F1E95"/>
    <w:rsid w:val="002F2FDA"/>
    <w:rsid w:val="002F46A5"/>
    <w:rsid w:val="002F54E1"/>
    <w:rsid w:val="002F5A77"/>
    <w:rsid w:val="002F62F9"/>
    <w:rsid w:val="002F6812"/>
    <w:rsid w:val="002F7495"/>
    <w:rsid w:val="0030069F"/>
    <w:rsid w:val="00301B3A"/>
    <w:rsid w:val="00301C9F"/>
    <w:rsid w:val="00301D54"/>
    <w:rsid w:val="00302A0C"/>
    <w:rsid w:val="00302C43"/>
    <w:rsid w:val="00303182"/>
    <w:rsid w:val="003036CA"/>
    <w:rsid w:val="003059CA"/>
    <w:rsid w:val="00305EDF"/>
    <w:rsid w:val="003069B8"/>
    <w:rsid w:val="00310602"/>
    <w:rsid w:val="00310687"/>
    <w:rsid w:val="00310F34"/>
    <w:rsid w:val="003120D2"/>
    <w:rsid w:val="003143CD"/>
    <w:rsid w:val="00314FCA"/>
    <w:rsid w:val="00315137"/>
    <w:rsid w:val="00315515"/>
    <w:rsid w:val="00315937"/>
    <w:rsid w:val="00315DF0"/>
    <w:rsid w:val="0031653B"/>
    <w:rsid w:val="003175DF"/>
    <w:rsid w:val="003179B5"/>
    <w:rsid w:val="00317B1F"/>
    <w:rsid w:val="0032063E"/>
    <w:rsid w:val="00320B3B"/>
    <w:rsid w:val="00321097"/>
    <w:rsid w:val="0032148B"/>
    <w:rsid w:val="00321759"/>
    <w:rsid w:val="00321900"/>
    <w:rsid w:val="00321D22"/>
    <w:rsid w:val="00322196"/>
    <w:rsid w:val="00322AE1"/>
    <w:rsid w:val="00322EB9"/>
    <w:rsid w:val="0032337C"/>
    <w:rsid w:val="003238B9"/>
    <w:rsid w:val="00326036"/>
    <w:rsid w:val="00326495"/>
    <w:rsid w:val="00326714"/>
    <w:rsid w:val="00326CE7"/>
    <w:rsid w:val="003301A9"/>
    <w:rsid w:val="00330561"/>
    <w:rsid w:val="003309CD"/>
    <w:rsid w:val="00331C70"/>
    <w:rsid w:val="0033369E"/>
    <w:rsid w:val="00333950"/>
    <w:rsid w:val="003339D9"/>
    <w:rsid w:val="00333D25"/>
    <w:rsid w:val="0033481A"/>
    <w:rsid w:val="0033506B"/>
    <w:rsid w:val="003354A1"/>
    <w:rsid w:val="00336295"/>
    <w:rsid w:val="00337193"/>
    <w:rsid w:val="003374DD"/>
    <w:rsid w:val="00337BB9"/>
    <w:rsid w:val="00337DC9"/>
    <w:rsid w:val="00340C3A"/>
    <w:rsid w:val="0034254C"/>
    <w:rsid w:val="003447CB"/>
    <w:rsid w:val="00344854"/>
    <w:rsid w:val="003452A0"/>
    <w:rsid w:val="00346389"/>
    <w:rsid w:val="003463AD"/>
    <w:rsid w:val="003467CE"/>
    <w:rsid w:val="00347807"/>
    <w:rsid w:val="00347B48"/>
    <w:rsid w:val="0035044B"/>
    <w:rsid w:val="003504CA"/>
    <w:rsid w:val="003507E7"/>
    <w:rsid w:val="00350925"/>
    <w:rsid w:val="0035120B"/>
    <w:rsid w:val="0035393C"/>
    <w:rsid w:val="00353ECA"/>
    <w:rsid w:val="003548B2"/>
    <w:rsid w:val="00354AA7"/>
    <w:rsid w:val="00354D68"/>
    <w:rsid w:val="003554DC"/>
    <w:rsid w:val="00355607"/>
    <w:rsid w:val="0035633C"/>
    <w:rsid w:val="0035700B"/>
    <w:rsid w:val="00357010"/>
    <w:rsid w:val="003576B7"/>
    <w:rsid w:val="00357809"/>
    <w:rsid w:val="00357D60"/>
    <w:rsid w:val="00361D91"/>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371"/>
    <w:rsid w:val="00382F35"/>
    <w:rsid w:val="003830D1"/>
    <w:rsid w:val="003837E1"/>
    <w:rsid w:val="0038383B"/>
    <w:rsid w:val="00383DAE"/>
    <w:rsid w:val="00384643"/>
    <w:rsid w:val="003857AB"/>
    <w:rsid w:val="00386068"/>
    <w:rsid w:val="00387294"/>
    <w:rsid w:val="00387D1A"/>
    <w:rsid w:val="00387DDD"/>
    <w:rsid w:val="00390079"/>
    <w:rsid w:val="00391A89"/>
    <w:rsid w:val="003920C0"/>
    <w:rsid w:val="0039310C"/>
    <w:rsid w:val="00393234"/>
    <w:rsid w:val="00393372"/>
    <w:rsid w:val="0039389F"/>
    <w:rsid w:val="0039478C"/>
    <w:rsid w:val="0039506E"/>
    <w:rsid w:val="003957FB"/>
    <w:rsid w:val="00395EB4"/>
    <w:rsid w:val="00395EF4"/>
    <w:rsid w:val="0039691D"/>
    <w:rsid w:val="00397177"/>
    <w:rsid w:val="003974E9"/>
    <w:rsid w:val="003978B3"/>
    <w:rsid w:val="003A1EA4"/>
    <w:rsid w:val="003A1F6B"/>
    <w:rsid w:val="003A2209"/>
    <w:rsid w:val="003A2E79"/>
    <w:rsid w:val="003A3E74"/>
    <w:rsid w:val="003A3FCF"/>
    <w:rsid w:val="003A5CEA"/>
    <w:rsid w:val="003A6522"/>
    <w:rsid w:val="003A6B5D"/>
    <w:rsid w:val="003A78A8"/>
    <w:rsid w:val="003A7C0C"/>
    <w:rsid w:val="003B14EF"/>
    <w:rsid w:val="003B19D8"/>
    <w:rsid w:val="003B2AB2"/>
    <w:rsid w:val="003B31FE"/>
    <w:rsid w:val="003B3E02"/>
    <w:rsid w:val="003B3E4B"/>
    <w:rsid w:val="003B3E51"/>
    <w:rsid w:val="003B408D"/>
    <w:rsid w:val="003B41B6"/>
    <w:rsid w:val="003B5097"/>
    <w:rsid w:val="003B509A"/>
    <w:rsid w:val="003B5276"/>
    <w:rsid w:val="003B55AF"/>
    <w:rsid w:val="003B5F52"/>
    <w:rsid w:val="003B660E"/>
    <w:rsid w:val="003B688C"/>
    <w:rsid w:val="003B6B91"/>
    <w:rsid w:val="003B7BBC"/>
    <w:rsid w:val="003B7C2B"/>
    <w:rsid w:val="003C0CB2"/>
    <w:rsid w:val="003C14B5"/>
    <w:rsid w:val="003C2064"/>
    <w:rsid w:val="003C35BF"/>
    <w:rsid w:val="003C3B11"/>
    <w:rsid w:val="003C3C5C"/>
    <w:rsid w:val="003C3CC2"/>
    <w:rsid w:val="003C5CE7"/>
    <w:rsid w:val="003C70C2"/>
    <w:rsid w:val="003C7B62"/>
    <w:rsid w:val="003C7C75"/>
    <w:rsid w:val="003C7EE4"/>
    <w:rsid w:val="003D0472"/>
    <w:rsid w:val="003D075B"/>
    <w:rsid w:val="003D0AAD"/>
    <w:rsid w:val="003D0BB3"/>
    <w:rsid w:val="003D2219"/>
    <w:rsid w:val="003D2485"/>
    <w:rsid w:val="003D2E94"/>
    <w:rsid w:val="003D398A"/>
    <w:rsid w:val="003D3F18"/>
    <w:rsid w:val="003D40DB"/>
    <w:rsid w:val="003D59C9"/>
    <w:rsid w:val="003D5F5D"/>
    <w:rsid w:val="003D6329"/>
    <w:rsid w:val="003D6BF7"/>
    <w:rsid w:val="003D7534"/>
    <w:rsid w:val="003D784A"/>
    <w:rsid w:val="003D7D37"/>
    <w:rsid w:val="003E0B46"/>
    <w:rsid w:val="003E0D24"/>
    <w:rsid w:val="003E2123"/>
    <w:rsid w:val="003E21DB"/>
    <w:rsid w:val="003E2C39"/>
    <w:rsid w:val="003E2F7E"/>
    <w:rsid w:val="003E4024"/>
    <w:rsid w:val="003E42E4"/>
    <w:rsid w:val="003E4A30"/>
    <w:rsid w:val="003E4AA5"/>
    <w:rsid w:val="003E5DB1"/>
    <w:rsid w:val="003E76F8"/>
    <w:rsid w:val="003E7FDC"/>
    <w:rsid w:val="003F0554"/>
    <w:rsid w:val="003F0708"/>
    <w:rsid w:val="003F07C8"/>
    <w:rsid w:val="003F12F9"/>
    <w:rsid w:val="003F180E"/>
    <w:rsid w:val="003F30BE"/>
    <w:rsid w:val="003F58DC"/>
    <w:rsid w:val="003F5AFC"/>
    <w:rsid w:val="003F5B0C"/>
    <w:rsid w:val="003F5D75"/>
    <w:rsid w:val="003F5F43"/>
    <w:rsid w:val="003F6602"/>
    <w:rsid w:val="00400DD1"/>
    <w:rsid w:val="00400E42"/>
    <w:rsid w:val="00401CCC"/>
    <w:rsid w:val="00401EA3"/>
    <w:rsid w:val="00402011"/>
    <w:rsid w:val="004025E9"/>
    <w:rsid w:val="00402CCB"/>
    <w:rsid w:val="0040307E"/>
    <w:rsid w:val="004032D9"/>
    <w:rsid w:val="00403BFA"/>
    <w:rsid w:val="00404FAA"/>
    <w:rsid w:val="00405C72"/>
    <w:rsid w:val="00406356"/>
    <w:rsid w:val="004065E3"/>
    <w:rsid w:val="00406F67"/>
    <w:rsid w:val="00407C08"/>
    <w:rsid w:val="00407D21"/>
    <w:rsid w:val="00407DB2"/>
    <w:rsid w:val="00410633"/>
    <w:rsid w:val="00410AAC"/>
    <w:rsid w:val="00410BF1"/>
    <w:rsid w:val="00411B54"/>
    <w:rsid w:val="00411C8C"/>
    <w:rsid w:val="00412513"/>
    <w:rsid w:val="00413527"/>
    <w:rsid w:val="0041378E"/>
    <w:rsid w:val="00413D4E"/>
    <w:rsid w:val="00413DB3"/>
    <w:rsid w:val="004140B3"/>
    <w:rsid w:val="004145A0"/>
    <w:rsid w:val="004148FA"/>
    <w:rsid w:val="00415655"/>
    <w:rsid w:val="0041566C"/>
    <w:rsid w:val="00416FBE"/>
    <w:rsid w:val="00420071"/>
    <w:rsid w:val="004200AF"/>
    <w:rsid w:val="00420E71"/>
    <w:rsid w:val="004215A1"/>
    <w:rsid w:val="00421905"/>
    <w:rsid w:val="00421BBB"/>
    <w:rsid w:val="0042205A"/>
    <w:rsid w:val="00422309"/>
    <w:rsid w:val="004227D9"/>
    <w:rsid w:val="0042375C"/>
    <w:rsid w:val="00424602"/>
    <w:rsid w:val="00424AB0"/>
    <w:rsid w:val="00424F55"/>
    <w:rsid w:val="00425375"/>
    <w:rsid w:val="004256BB"/>
    <w:rsid w:val="00426770"/>
    <w:rsid w:val="00426B37"/>
    <w:rsid w:val="00426E09"/>
    <w:rsid w:val="004272F5"/>
    <w:rsid w:val="00430A73"/>
    <w:rsid w:val="00430CB0"/>
    <w:rsid w:val="004311A2"/>
    <w:rsid w:val="0043122E"/>
    <w:rsid w:val="004312B3"/>
    <w:rsid w:val="00431861"/>
    <w:rsid w:val="00432082"/>
    <w:rsid w:val="004323A2"/>
    <w:rsid w:val="004328B0"/>
    <w:rsid w:val="004331BC"/>
    <w:rsid w:val="00434509"/>
    <w:rsid w:val="0043499F"/>
    <w:rsid w:val="00434DCB"/>
    <w:rsid w:val="00434EB7"/>
    <w:rsid w:val="00435012"/>
    <w:rsid w:val="004352B8"/>
    <w:rsid w:val="0043530B"/>
    <w:rsid w:val="00435643"/>
    <w:rsid w:val="00435C30"/>
    <w:rsid w:val="00437A43"/>
    <w:rsid w:val="00440623"/>
    <w:rsid w:val="0044105A"/>
    <w:rsid w:val="00441FE0"/>
    <w:rsid w:val="00442978"/>
    <w:rsid w:val="00442A1F"/>
    <w:rsid w:val="00442D27"/>
    <w:rsid w:val="00443CA8"/>
    <w:rsid w:val="00444851"/>
    <w:rsid w:val="004456EA"/>
    <w:rsid w:val="00446200"/>
    <w:rsid w:val="004469AD"/>
    <w:rsid w:val="00446D9F"/>
    <w:rsid w:val="00446E57"/>
    <w:rsid w:val="0044781D"/>
    <w:rsid w:val="00447BA0"/>
    <w:rsid w:val="00447E61"/>
    <w:rsid w:val="00451F73"/>
    <w:rsid w:val="00452116"/>
    <w:rsid w:val="00452144"/>
    <w:rsid w:val="004521A4"/>
    <w:rsid w:val="00452479"/>
    <w:rsid w:val="00453AD7"/>
    <w:rsid w:val="004546F8"/>
    <w:rsid w:val="00455E18"/>
    <w:rsid w:val="0045614E"/>
    <w:rsid w:val="0045677C"/>
    <w:rsid w:val="00456A21"/>
    <w:rsid w:val="00456AC2"/>
    <w:rsid w:val="00456EFB"/>
    <w:rsid w:val="00457173"/>
    <w:rsid w:val="0045747C"/>
    <w:rsid w:val="004578A5"/>
    <w:rsid w:val="00457E9A"/>
    <w:rsid w:val="00460F56"/>
    <w:rsid w:val="00460F5F"/>
    <w:rsid w:val="004623B4"/>
    <w:rsid w:val="00463680"/>
    <w:rsid w:val="004636DA"/>
    <w:rsid w:val="004637A8"/>
    <w:rsid w:val="004645EC"/>
    <w:rsid w:val="00464981"/>
    <w:rsid w:val="00465093"/>
    <w:rsid w:val="00465182"/>
    <w:rsid w:val="00465802"/>
    <w:rsid w:val="00465984"/>
    <w:rsid w:val="00467E09"/>
    <w:rsid w:val="0047029C"/>
    <w:rsid w:val="00470AB1"/>
    <w:rsid w:val="00470B4A"/>
    <w:rsid w:val="004712CE"/>
    <w:rsid w:val="00472038"/>
    <w:rsid w:val="004733B5"/>
    <w:rsid w:val="00473687"/>
    <w:rsid w:val="00473AFB"/>
    <w:rsid w:val="00473B50"/>
    <w:rsid w:val="004743EA"/>
    <w:rsid w:val="0047481C"/>
    <w:rsid w:val="00474AD9"/>
    <w:rsid w:val="00475570"/>
    <w:rsid w:val="00475D01"/>
    <w:rsid w:val="00476871"/>
    <w:rsid w:val="00477587"/>
    <w:rsid w:val="004810AC"/>
    <w:rsid w:val="00481E8C"/>
    <w:rsid w:val="00482701"/>
    <w:rsid w:val="00482B82"/>
    <w:rsid w:val="00482FEA"/>
    <w:rsid w:val="00483231"/>
    <w:rsid w:val="0048348B"/>
    <w:rsid w:val="004836C8"/>
    <w:rsid w:val="00483C0C"/>
    <w:rsid w:val="0048481B"/>
    <w:rsid w:val="004848E6"/>
    <w:rsid w:val="0048491B"/>
    <w:rsid w:val="00485AD9"/>
    <w:rsid w:val="00485B65"/>
    <w:rsid w:val="00485F7B"/>
    <w:rsid w:val="004867B8"/>
    <w:rsid w:val="00487760"/>
    <w:rsid w:val="004877ED"/>
    <w:rsid w:val="004878E3"/>
    <w:rsid w:val="004902AA"/>
    <w:rsid w:val="004914EC"/>
    <w:rsid w:val="004917F0"/>
    <w:rsid w:val="00491D67"/>
    <w:rsid w:val="00492322"/>
    <w:rsid w:val="00492540"/>
    <w:rsid w:val="00494486"/>
    <w:rsid w:val="00495081"/>
    <w:rsid w:val="0049594D"/>
    <w:rsid w:val="004966C5"/>
    <w:rsid w:val="00497B16"/>
    <w:rsid w:val="00497CAE"/>
    <w:rsid w:val="00497F74"/>
    <w:rsid w:val="004A05DF"/>
    <w:rsid w:val="004A0954"/>
    <w:rsid w:val="004A1400"/>
    <w:rsid w:val="004A18F2"/>
    <w:rsid w:val="004A2148"/>
    <w:rsid w:val="004A234B"/>
    <w:rsid w:val="004A3193"/>
    <w:rsid w:val="004A37FA"/>
    <w:rsid w:val="004A3BA6"/>
    <w:rsid w:val="004A46BC"/>
    <w:rsid w:val="004A4EB4"/>
    <w:rsid w:val="004A5DBB"/>
    <w:rsid w:val="004A628C"/>
    <w:rsid w:val="004A67A3"/>
    <w:rsid w:val="004A7DA6"/>
    <w:rsid w:val="004B07D6"/>
    <w:rsid w:val="004B1CDE"/>
    <w:rsid w:val="004B3046"/>
    <w:rsid w:val="004B4B34"/>
    <w:rsid w:val="004B50CD"/>
    <w:rsid w:val="004B6432"/>
    <w:rsid w:val="004B6595"/>
    <w:rsid w:val="004B76E4"/>
    <w:rsid w:val="004B7878"/>
    <w:rsid w:val="004C011C"/>
    <w:rsid w:val="004C1445"/>
    <w:rsid w:val="004C1488"/>
    <w:rsid w:val="004C1A2E"/>
    <w:rsid w:val="004C1DA8"/>
    <w:rsid w:val="004C1E8A"/>
    <w:rsid w:val="004C1F7D"/>
    <w:rsid w:val="004C21BC"/>
    <w:rsid w:val="004C291F"/>
    <w:rsid w:val="004C3EA0"/>
    <w:rsid w:val="004C4868"/>
    <w:rsid w:val="004C4F5B"/>
    <w:rsid w:val="004C5F5B"/>
    <w:rsid w:val="004C62E4"/>
    <w:rsid w:val="004C67E5"/>
    <w:rsid w:val="004C6EBB"/>
    <w:rsid w:val="004C7602"/>
    <w:rsid w:val="004C7948"/>
    <w:rsid w:val="004D06FC"/>
    <w:rsid w:val="004D1EA8"/>
    <w:rsid w:val="004D1F75"/>
    <w:rsid w:val="004D2754"/>
    <w:rsid w:val="004D2C3D"/>
    <w:rsid w:val="004D305E"/>
    <w:rsid w:val="004D31EB"/>
    <w:rsid w:val="004D38F6"/>
    <w:rsid w:val="004D4C33"/>
    <w:rsid w:val="004D4EEF"/>
    <w:rsid w:val="004D57AA"/>
    <w:rsid w:val="004D57F3"/>
    <w:rsid w:val="004D5B27"/>
    <w:rsid w:val="004D5F3C"/>
    <w:rsid w:val="004D641C"/>
    <w:rsid w:val="004D65B1"/>
    <w:rsid w:val="004D6DC4"/>
    <w:rsid w:val="004D6E23"/>
    <w:rsid w:val="004D7718"/>
    <w:rsid w:val="004E0341"/>
    <w:rsid w:val="004E0973"/>
    <w:rsid w:val="004E1135"/>
    <w:rsid w:val="004E17BB"/>
    <w:rsid w:val="004E1A76"/>
    <w:rsid w:val="004E3575"/>
    <w:rsid w:val="004E3B19"/>
    <w:rsid w:val="004E4877"/>
    <w:rsid w:val="004E53B7"/>
    <w:rsid w:val="004E5521"/>
    <w:rsid w:val="004E5A7E"/>
    <w:rsid w:val="004E622C"/>
    <w:rsid w:val="004E728F"/>
    <w:rsid w:val="004E7792"/>
    <w:rsid w:val="004F0240"/>
    <w:rsid w:val="004F1DD6"/>
    <w:rsid w:val="004F242B"/>
    <w:rsid w:val="004F2440"/>
    <w:rsid w:val="004F2701"/>
    <w:rsid w:val="004F27F4"/>
    <w:rsid w:val="004F2EEA"/>
    <w:rsid w:val="004F31FE"/>
    <w:rsid w:val="004F4241"/>
    <w:rsid w:val="004F4419"/>
    <w:rsid w:val="004F5283"/>
    <w:rsid w:val="004F580E"/>
    <w:rsid w:val="004F605B"/>
    <w:rsid w:val="004F6BE8"/>
    <w:rsid w:val="00500905"/>
    <w:rsid w:val="0050207B"/>
    <w:rsid w:val="0050369B"/>
    <w:rsid w:val="005039D9"/>
    <w:rsid w:val="00503FF7"/>
    <w:rsid w:val="00505648"/>
    <w:rsid w:val="00505874"/>
    <w:rsid w:val="00505E0D"/>
    <w:rsid w:val="00505EA1"/>
    <w:rsid w:val="00506C80"/>
    <w:rsid w:val="0050731C"/>
    <w:rsid w:val="005075C2"/>
    <w:rsid w:val="00510886"/>
    <w:rsid w:val="00512552"/>
    <w:rsid w:val="00512B69"/>
    <w:rsid w:val="00512CA2"/>
    <w:rsid w:val="00512DDF"/>
    <w:rsid w:val="005138E9"/>
    <w:rsid w:val="00513D7E"/>
    <w:rsid w:val="00514C63"/>
    <w:rsid w:val="00515E1A"/>
    <w:rsid w:val="005164AF"/>
    <w:rsid w:val="0051684B"/>
    <w:rsid w:val="00516B93"/>
    <w:rsid w:val="00517D53"/>
    <w:rsid w:val="0052022F"/>
    <w:rsid w:val="005203F4"/>
    <w:rsid w:val="0052102E"/>
    <w:rsid w:val="00521D58"/>
    <w:rsid w:val="00522375"/>
    <w:rsid w:val="00523CB3"/>
    <w:rsid w:val="005247CA"/>
    <w:rsid w:val="005249BE"/>
    <w:rsid w:val="00524D26"/>
    <w:rsid w:val="00524FF8"/>
    <w:rsid w:val="00525554"/>
    <w:rsid w:val="005260AE"/>
    <w:rsid w:val="0052612B"/>
    <w:rsid w:val="00526394"/>
    <w:rsid w:val="0052652E"/>
    <w:rsid w:val="00526C2D"/>
    <w:rsid w:val="005279E5"/>
    <w:rsid w:val="00527A82"/>
    <w:rsid w:val="00527BD0"/>
    <w:rsid w:val="00531534"/>
    <w:rsid w:val="005317AA"/>
    <w:rsid w:val="00531AC6"/>
    <w:rsid w:val="00532805"/>
    <w:rsid w:val="005334F4"/>
    <w:rsid w:val="0053385B"/>
    <w:rsid w:val="00535F4E"/>
    <w:rsid w:val="00536E39"/>
    <w:rsid w:val="0053725F"/>
    <w:rsid w:val="0053744B"/>
    <w:rsid w:val="005376AE"/>
    <w:rsid w:val="005376C7"/>
    <w:rsid w:val="0053772C"/>
    <w:rsid w:val="00537A6D"/>
    <w:rsid w:val="00537C5F"/>
    <w:rsid w:val="00537CF6"/>
    <w:rsid w:val="00540547"/>
    <w:rsid w:val="00541097"/>
    <w:rsid w:val="00542E7B"/>
    <w:rsid w:val="00543773"/>
    <w:rsid w:val="00543E51"/>
    <w:rsid w:val="00544100"/>
    <w:rsid w:val="005447DC"/>
    <w:rsid w:val="00544A84"/>
    <w:rsid w:val="00544DE4"/>
    <w:rsid w:val="00545610"/>
    <w:rsid w:val="005466C0"/>
    <w:rsid w:val="00546AF7"/>
    <w:rsid w:val="00547524"/>
    <w:rsid w:val="0054772D"/>
    <w:rsid w:val="00547B7D"/>
    <w:rsid w:val="0055024B"/>
    <w:rsid w:val="00550386"/>
    <w:rsid w:val="00550E63"/>
    <w:rsid w:val="00551052"/>
    <w:rsid w:val="00551202"/>
    <w:rsid w:val="005514A6"/>
    <w:rsid w:val="005516A0"/>
    <w:rsid w:val="005516E9"/>
    <w:rsid w:val="00551950"/>
    <w:rsid w:val="00552296"/>
    <w:rsid w:val="00552622"/>
    <w:rsid w:val="00552D32"/>
    <w:rsid w:val="00553642"/>
    <w:rsid w:val="00553DD7"/>
    <w:rsid w:val="00555077"/>
    <w:rsid w:val="0055522C"/>
    <w:rsid w:val="0055540C"/>
    <w:rsid w:val="00555832"/>
    <w:rsid w:val="005565B8"/>
    <w:rsid w:val="005568F2"/>
    <w:rsid w:val="00557212"/>
    <w:rsid w:val="00557507"/>
    <w:rsid w:val="005577FB"/>
    <w:rsid w:val="00557A5A"/>
    <w:rsid w:val="00560029"/>
    <w:rsid w:val="0056050D"/>
    <w:rsid w:val="00560AD5"/>
    <w:rsid w:val="00560C0E"/>
    <w:rsid w:val="00560EF2"/>
    <w:rsid w:val="00561361"/>
    <w:rsid w:val="005617C2"/>
    <w:rsid w:val="00561BEB"/>
    <w:rsid w:val="00561D6B"/>
    <w:rsid w:val="00562203"/>
    <w:rsid w:val="005622DC"/>
    <w:rsid w:val="00563303"/>
    <w:rsid w:val="00563503"/>
    <w:rsid w:val="005637D4"/>
    <w:rsid w:val="00563933"/>
    <w:rsid w:val="00563C7F"/>
    <w:rsid w:val="005640B1"/>
    <w:rsid w:val="00564286"/>
    <w:rsid w:val="00565608"/>
    <w:rsid w:val="00565A52"/>
    <w:rsid w:val="005667D3"/>
    <w:rsid w:val="005672D8"/>
    <w:rsid w:val="005676B1"/>
    <w:rsid w:val="00567898"/>
    <w:rsid w:val="0057038C"/>
    <w:rsid w:val="00571294"/>
    <w:rsid w:val="005714CD"/>
    <w:rsid w:val="005719A8"/>
    <w:rsid w:val="00572345"/>
    <w:rsid w:val="00572789"/>
    <w:rsid w:val="00573016"/>
    <w:rsid w:val="005730EA"/>
    <w:rsid w:val="005735F8"/>
    <w:rsid w:val="0057423A"/>
    <w:rsid w:val="00574660"/>
    <w:rsid w:val="0057505E"/>
    <w:rsid w:val="0057596B"/>
    <w:rsid w:val="00575A07"/>
    <w:rsid w:val="00576212"/>
    <w:rsid w:val="00576F16"/>
    <w:rsid w:val="00577D16"/>
    <w:rsid w:val="00580095"/>
    <w:rsid w:val="00581916"/>
    <w:rsid w:val="00581AC9"/>
    <w:rsid w:val="00581E34"/>
    <w:rsid w:val="005834C7"/>
    <w:rsid w:val="00583563"/>
    <w:rsid w:val="00583BE0"/>
    <w:rsid w:val="005849DF"/>
    <w:rsid w:val="00584DB5"/>
    <w:rsid w:val="005852C1"/>
    <w:rsid w:val="00585FA8"/>
    <w:rsid w:val="00586470"/>
    <w:rsid w:val="00586BE9"/>
    <w:rsid w:val="0058702B"/>
    <w:rsid w:val="00590033"/>
    <w:rsid w:val="00590D20"/>
    <w:rsid w:val="0059188D"/>
    <w:rsid w:val="00591D80"/>
    <w:rsid w:val="00592441"/>
    <w:rsid w:val="005924F2"/>
    <w:rsid w:val="005925AA"/>
    <w:rsid w:val="005925B2"/>
    <w:rsid w:val="00592862"/>
    <w:rsid w:val="00592F85"/>
    <w:rsid w:val="005930CA"/>
    <w:rsid w:val="00593D4D"/>
    <w:rsid w:val="00593E00"/>
    <w:rsid w:val="005942E3"/>
    <w:rsid w:val="00594891"/>
    <w:rsid w:val="005967DC"/>
    <w:rsid w:val="005A123D"/>
    <w:rsid w:val="005A1B0F"/>
    <w:rsid w:val="005A1E93"/>
    <w:rsid w:val="005A1F15"/>
    <w:rsid w:val="005A2311"/>
    <w:rsid w:val="005A2C49"/>
    <w:rsid w:val="005A3299"/>
    <w:rsid w:val="005A3F5D"/>
    <w:rsid w:val="005A59FD"/>
    <w:rsid w:val="005A5F3A"/>
    <w:rsid w:val="005A613A"/>
    <w:rsid w:val="005A6354"/>
    <w:rsid w:val="005A690D"/>
    <w:rsid w:val="005B1A9C"/>
    <w:rsid w:val="005B1B10"/>
    <w:rsid w:val="005B2153"/>
    <w:rsid w:val="005B281B"/>
    <w:rsid w:val="005B2A9B"/>
    <w:rsid w:val="005B2BD9"/>
    <w:rsid w:val="005B38EB"/>
    <w:rsid w:val="005B3A1C"/>
    <w:rsid w:val="005B3A79"/>
    <w:rsid w:val="005B4692"/>
    <w:rsid w:val="005B4A0B"/>
    <w:rsid w:val="005B50C7"/>
    <w:rsid w:val="005B52BC"/>
    <w:rsid w:val="005B56C6"/>
    <w:rsid w:val="005B5887"/>
    <w:rsid w:val="005B5E2A"/>
    <w:rsid w:val="005B5F6F"/>
    <w:rsid w:val="005B6A7D"/>
    <w:rsid w:val="005B6CF7"/>
    <w:rsid w:val="005B700E"/>
    <w:rsid w:val="005B70D2"/>
    <w:rsid w:val="005B7618"/>
    <w:rsid w:val="005B77F9"/>
    <w:rsid w:val="005B7DBD"/>
    <w:rsid w:val="005C0100"/>
    <w:rsid w:val="005C0C50"/>
    <w:rsid w:val="005C15E1"/>
    <w:rsid w:val="005C1F88"/>
    <w:rsid w:val="005C2110"/>
    <w:rsid w:val="005C217E"/>
    <w:rsid w:val="005C2C8F"/>
    <w:rsid w:val="005C3511"/>
    <w:rsid w:val="005C4603"/>
    <w:rsid w:val="005C557F"/>
    <w:rsid w:val="005C5CF9"/>
    <w:rsid w:val="005C5D30"/>
    <w:rsid w:val="005C698E"/>
    <w:rsid w:val="005C69CB"/>
    <w:rsid w:val="005C6DEE"/>
    <w:rsid w:val="005C77A7"/>
    <w:rsid w:val="005C7DE6"/>
    <w:rsid w:val="005C7F4B"/>
    <w:rsid w:val="005D124B"/>
    <w:rsid w:val="005D13EC"/>
    <w:rsid w:val="005D14E1"/>
    <w:rsid w:val="005D19E1"/>
    <w:rsid w:val="005D1F3F"/>
    <w:rsid w:val="005D2758"/>
    <w:rsid w:val="005D30EF"/>
    <w:rsid w:val="005D36EA"/>
    <w:rsid w:val="005D36EB"/>
    <w:rsid w:val="005D38D8"/>
    <w:rsid w:val="005D3AD4"/>
    <w:rsid w:val="005D3BC6"/>
    <w:rsid w:val="005D4685"/>
    <w:rsid w:val="005D561B"/>
    <w:rsid w:val="005D5974"/>
    <w:rsid w:val="005D5B2E"/>
    <w:rsid w:val="005D6057"/>
    <w:rsid w:val="005D7189"/>
    <w:rsid w:val="005D734F"/>
    <w:rsid w:val="005D780B"/>
    <w:rsid w:val="005D7B8B"/>
    <w:rsid w:val="005E0242"/>
    <w:rsid w:val="005E0443"/>
    <w:rsid w:val="005E08FF"/>
    <w:rsid w:val="005E0B6E"/>
    <w:rsid w:val="005E1D15"/>
    <w:rsid w:val="005E23F7"/>
    <w:rsid w:val="005E24CB"/>
    <w:rsid w:val="005E28E9"/>
    <w:rsid w:val="005E3478"/>
    <w:rsid w:val="005E3C67"/>
    <w:rsid w:val="005E40A6"/>
    <w:rsid w:val="005E42B0"/>
    <w:rsid w:val="005E44C1"/>
    <w:rsid w:val="005E4B12"/>
    <w:rsid w:val="005E530F"/>
    <w:rsid w:val="005E7BB3"/>
    <w:rsid w:val="005E7F13"/>
    <w:rsid w:val="005F0116"/>
    <w:rsid w:val="005F0704"/>
    <w:rsid w:val="005F0F56"/>
    <w:rsid w:val="005F16F4"/>
    <w:rsid w:val="005F219F"/>
    <w:rsid w:val="005F2AD7"/>
    <w:rsid w:val="005F2E4D"/>
    <w:rsid w:val="005F3603"/>
    <w:rsid w:val="005F367F"/>
    <w:rsid w:val="005F4451"/>
    <w:rsid w:val="005F456D"/>
    <w:rsid w:val="005F57BE"/>
    <w:rsid w:val="005F5B62"/>
    <w:rsid w:val="005F5C2A"/>
    <w:rsid w:val="005F5C7E"/>
    <w:rsid w:val="005F63AF"/>
    <w:rsid w:val="005F6754"/>
    <w:rsid w:val="005F681D"/>
    <w:rsid w:val="005F7A8D"/>
    <w:rsid w:val="006000AF"/>
    <w:rsid w:val="006007D8"/>
    <w:rsid w:val="00600AD5"/>
    <w:rsid w:val="006013F4"/>
    <w:rsid w:val="006018A6"/>
    <w:rsid w:val="006020A5"/>
    <w:rsid w:val="00602471"/>
    <w:rsid w:val="00602565"/>
    <w:rsid w:val="00602DD7"/>
    <w:rsid w:val="006031D6"/>
    <w:rsid w:val="00603267"/>
    <w:rsid w:val="0060344B"/>
    <w:rsid w:val="00603A9B"/>
    <w:rsid w:val="00603B54"/>
    <w:rsid w:val="00604033"/>
    <w:rsid w:val="00604AC4"/>
    <w:rsid w:val="00604BDF"/>
    <w:rsid w:val="006052BE"/>
    <w:rsid w:val="00605B90"/>
    <w:rsid w:val="00605D2D"/>
    <w:rsid w:val="006067AC"/>
    <w:rsid w:val="00607102"/>
    <w:rsid w:val="00607D59"/>
    <w:rsid w:val="00610BF4"/>
    <w:rsid w:val="00610D5A"/>
    <w:rsid w:val="0061127F"/>
    <w:rsid w:val="0061185E"/>
    <w:rsid w:val="00611E3F"/>
    <w:rsid w:val="00612720"/>
    <w:rsid w:val="00615068"/>
    <w:rsid w:val="00615820"/>
    <w:rsid w:val="0061656F"/>
    <w:rsid w:val="00616733"/>
    <w:rsid w:val="0061683A"/>
    <w:rsid w:val="00617292"/>
    <w:rsid w:val="00617BB1"/>
    <w:rsid w:val="006202AA"/>
    <w:rsid w:val="0062031D"/>
    <w:rsid w:val="00620324"/>
    <w:rsid w:val="00621374"/>
    <w:rsid w:val="00621DB4"/>
    <w:rsid w:val="00622133"/>
    <w:rsid w:val="00622AE0"/>
    <w:rsid w:val="006234EF"/>
    <w:rsid w:val="0062392B"/>
    <w:rsid w:val="00623D44"/>
    <w:rsid w:val="00625876"/>
    <w:rsid w:val="00625B55"/>
    <w:rsid w:val="0062611D"/>
    <w:rsid w:val="006274CD"/>
    <w:rsid w:val="0063003D"/>
    <w:rsid w:val="006306A6"/>
    <w:rsid w:val="00630E2A"/>
    <w:rsid w:val="00632759"/>
    <w:rsid w:val="00632EEC"/>
    <w:rsid w:val="00634CAF"/>
    <w:rsid w:val="00635025"/>
    <w:rsid w:val="006362CB"/>
    <w:rsid w:val="00636AD0"/>
    <w:rsid w:val="00636E7C"/>
    <w:rsid w:val="00637291"/>
    <w:rsid w:val="006372B5"/>
    <w:rsid w:val="00637950"/>
    <w:rsid w:val="00637BE6"/>
    <w:rsid w:val="006404CE"/>
    <w:rsid w:val="006410D0"/>
    <w:rsid w:val="00641364"/>
    <w:rsid w:val="00641690"/>
    <w:rsid w:val="00641B23"/>
    <w:rsid w:val="00641D5C"/>
    <w:rsid w:val="006426F6"/>
    <w:rsid w:val="006426FD"/>
    <w:rsid w:val="006429EB"/>
    <w:rsid w:val="006435C2"/>
    <w:rsid w:val="0064362A"/>
    <w:rsid w:val="006438BF"/>
    <w:rsid w:val="00645798"/>
    <w:rsid w:val="0064662F"/>
    <w:rsid w:val="00646AA9"/>
    <w:rsid w:val="00646D07"/>
    <w:rsid w:val="00646E43"/>
    <w:rsid w:val="00646F65"/>
    <w:rsid w:val="00646FD5"/>
    <w:rsid w:val="00647300"/>
    <w:rsid w:val="0064753C"/>
    <w:rsid w:val="00651F41"/>
    <w:rsid w:val="00652132"/>
    <w:rsid w:val="0065220D"/>
    <w:rsid w:val="00652381"/>
    <w:rsid w:val="006531EE"/>
    <w:rsid w:val="006532E8"/>
    <w:rsid w:val="00653BB9"/>
    <w:rsid w:val="006541EB"/>
    <w:rsid w:val="00655BA1"/>
    <w:rsid w:val="00655FC8"/>
    <w:rsid w:val="00656755"/>
    <w:rsid w:val="0065774B"/>
    <w:rsid w:val="006605AD"/>
    <w:rsid w:val="00660B82"/>
    <w:rsid w:val="00661417"/>
    <w:rsid w:val="00661F17"/>
    <w:rsid w:val="0066217E"/>
    <w:rsid w:val="00662AA0"/>
    <w:rsid w:val="00662C5E"/>
    <w:rsid w:val="006631AC"/>
    <w:rsid w:val="00664328"/>
    <w:rsid w:val="00666A40"/>
    <w:rsid w:val="00667472"/>
    <w:rsid w:val="00670127"/>
    <w:rsid w:val="006702A5"/>
    <w:rsid w:val="006704B9"/>
    <w:rsid w:val="00671AF4"/>
    <w:rsid w:val="00671D91"/>
    <w:rsid w:val="006728FE"/>
    <w:rsid w:val="00672DA0"/>
    <w:rsid w:val="00672DCD"/>
    <w:rsid w:val="00673164"/>
    <w:rsid w:val="00673C4D"/>
    <w:rsid w:val="00673EAF"/>
    <w:rsid w:val="006741A0"/>
    <w:rsid w:val="00674277"/>
    <w:rsid w:val="00675B23"/>
    <w:rsid w:val="00675D4B"/>
    <w:rsid w:val="00676592"/>
    <w:rsid w:val="006771AE"/>
    <w:rsid w:val="006771DC"/>
    <w:rsid w:val="006777E2"/>
    <w:rsid w:val="00677FA1"/>
    <w:rsid w:val="00680116"/>
    <w:rsid w:val="00680230"/>
    <w:rsid w:val="006805AC"/>
    <w:rsid w:val="006805C1"/>
    <w:rsid w:val="00680BA2"/>
    <w:rsid w:val="00680F17"/>
    <w:rsid w:val="0068136A"/>
    <w:rsid w:val="00681964"/>
    <w:rsid w:val="00681F4E"/>
    <w:rsid w:val="0068293C"/>
    <w:rsid w:val="00682A0E"/>
    <w:rsid w:val="00683803"/>
    <w:rsid w:val="00683935"/>
    <w:rsid w:val="00683EA5"/>
    <w:rsid w:val="00684C7A"/>
    <w:rsid w:val="006861B2"/>
    <w:rsid w:val="00686EC6"/>
    <w:rsid w:val="00687360"/>
    <w:rsid w:val="0069009C"/>
    <w:rsid w:val="00690786"/>
    <w:rsid w:val="0069172D"/>
    <w:rsid w:val="00691B3B"/>
    <w:rsid w:val="006921C7"/>
    <w:rsid w:val="00692388"/>
    <w:rsid w:val="00692679"/>
    <w:rsid w:val="00692963"/>
    <w:rsid w:val="00692ABA"/>
    <w:rsid w:val="00692D93"/>
    <w:rsid w:val="006930C0"/>
    <w:rsid w:val="00693268"/>
    <w:rsid w:val="006949F1"/>
    <w:rsid w:val="006968D9"/>
    <w:rsid w:val="00696D68"/>
    <w:rsid w:val="00696F1E"/>
    <w:rsid w:val="00697474"/>
    <w:rsid w:val="00697888"/>
    <w:rsid w:val="006A018E"/>
    <w:rsid w:val="006A0190"/>
    <w:rsid w:val="006A0C16"/>
    <w:rsid w:val="006A1187"/>
    <w:rsid w:val="006A1885"/>
    <w:rsid w:val="006A18EA"/>
    <w:rsid w:val="006A20F3"/>
    <w:rsid w:val="006A2DDE"/>
    <w:rsid w:val="006A3E82"/>
    <w:rsid w:val="006A427B"/>
    <w:rsid w:val="006A49EC"/>
    <w:rsid w:val="006A51C4"/>
    <w:rsid w:val="006A5529"/>
    <w:rsid w:val="006A5BFB"/>
    <w:rsid w:val="006A6096"/>
    <w:rsid w:val="006A7660"/>
    <w:rsid w:val="006A79C5"/>
    <w:rsid w:val="006A7C2F"/>
    <w:rsid w:val="006B0575"/>
    <w:rsid w:val="006B0845"/>
    <w:rsid w:val="006B0AC6"/>
    <w:rsid w:val="006B0E4B"/>
    <w:rsid w:val="006B18B8"/>
    <w:rsid w:val="006B1AAE"/>
    <w:rsid w:val="006B2904"/>
    <w:rsid w:val="006B3E09"/>
    <w:rsid w:val="006B3F65"/>
    <w:rsid w:val="006B4EEE"/>
    <w:rsid w:val="006B544B"/>
    <w:rsid w:val="006B647F"/>
    <w:rsid w:val="006B7D47"/>
    <w:rsid w:val="006C0290"/>
    <w:rsid w:val="006C034E"/>
    <w:rsid w:val="006C0399"/>
    <w:rsid w:val="006C1056"/>
    <w:rsid w:val="006C1335"/>
    <w:rsid w:val="006C157F"/>
    <w:rsid w:val="006C2786"/>
    <w:rsid w:val="006C327A"/>
    <w:rsid w:val="006C3A27"/>
    <w:rsid w:val="006C41EE"/>
    <w:rsid w:val="006C4254"/>
    <w:rsid w:val="006C4811"/>
    <w:rsid w:val="006C4D0D"/>
    <w:rsid w:val="006C5DB8"/>
    <w:rsid w:val="006D096A"/>
    <w:rsid w:val="006D0E99"/>
    <w:rsid w:val="006D1328"/>
    <w:rsid w:val="006D2C73"/>
    <w:rsid w:val="006D3794"/>
    <w:rsid w:val="006D3D3B"/>
    <w:rsid w:val="006D42E1"/>
    <w:rsid w:val="006D5533"/>
    <w:rsid w:val="006D5CD4"/>
    <w:rsid w:val="006D63B0"/>
    <w:rsid w:val="006D6969"/>
    <w:rsid w:val="006D696D"/>
    <w:rsid w:val="006D6D90"/>
    <w:rsid w:val="006D6F2F"/>
    <w:rsid w:val="006D7419"/>
    <w:rsid w:val="006D7A94"/>
    <w:rsid w:val="006D7E52"/>
    <w:rsid w:val="006D7F66"/>
    <w:rsid w:val="006E06E3"/>
    <w:rsid w:val="006E0EF1"/>
    <w:rsid w:val="006E13EE"/>
    <w:rsid w:val="006E1538"/>
    <w:rsid w:val="006E2930"/>
    <w:rsid w:val="006E2DE6"/>
    <w:rsid w:val="006E37E7"/>
    <w:rsid w:val="006E4CC3"/>
    <w:rsid w:val="006E657B"/>
    <w:rsid w:val="006E65FC"/>
    <w:rsid w:val="006E6ACC"/>
    <w:rsid w:val="006E76A8"/>
    <w:rsid w:val="006E7F97"/>
    <w:rsid w:val="006F0FF9"/>
    <w:rsid w:val="006F14E4"/>
    <w:rsid w:val="006F2153"/>
    <w:rsid w:val="006F2C93"/>
    <w:rsid w:val="006F31E2"/>
    <w:rsid w:val="006F33D2"/>
    <w:rsid w:val="006F381D"/>
    <w:rsid w:val="006F58D0"/>
    <w:rsid w:val="006F6BE4"/>
    <w:rsid w:val="006F77AB"/>
    <w:rsid w:val="006F79D5"/>
    <w:rsid w:val="00700BF4"/>
    <w:rsid w:val="00701947"/>
    <w:rsid w:val="00701B1A"/>
    <w:rsid w:val="00701CB3"/>
    <w:rsid w:val="00702866"/>
    <w:rsid w:val="00702D83"/>
    <w:rsid w:val="0070315C"/>
    <w:rsid w:val="00703DAB"/>
    <w:rsid w:val="00704D45"/>
    <w:rsid w:val="00705E93"/>
    <w:rsid w:val="00706ACA"/>
    <w:rsid w:val="00706B9F"/>
    <w:rsid w:val="007072E0"/>
    <w:rsid w:val="007075FA"/>
    <w:rsid w:val="007101A6"/>
    <w:rsid w:val="007108B3"/>
    <w:rsid w:val="00710DC2"/>
    <w:rsid w:val="00710FF7"/>
    <w:rsid w:val="007111FA"/>
    <w:rsid w:val="007115A2"/>
    <w:rsid w:val="007115D1"/>
    <w:rsid w:val="00713304"/>
    <w:rsid w:val="0071345B"/>
    <w:rsid w:val="00713536"/>
    <w:rsid w:val="00715C46"/>
    <w:rsid w:val="007163BC"/>
    <w:rsid w:val="00716B5B"/>
    <w:rsid w:val="007170CC"/>
    <w:rsid w:val="00720851"/>
    <w:rsid w:val="00720973"/>
    <w:rsid w:val="00720B54"/>
    <w:rsid w:val="00720C3E"/>
    <w:rsid w:val="00720ED1"/>
    <w:rsid w:val="00722264"/>
    <w:rsid w:val="00722786"/>
    <w:rsid w:val="0072467E"/>
    <w:rsid w:val="00724799"/>
    <w:rsid w:val="00725409"/>
    <w:rsid w:val="00725EA1"/>
    <w:rsid w:val="00726472"/>
    <w:rsid w:val="0072703C"/>
    <w:rsid w:val="00727DE2"/>
    <w:rsid w:val="00730729"/>
    <w:rsid w:val="007309C7"/>
    <w:rsid w:val="00730CFB"/>
    <w:rsid w:val="00730EE9"/>
    <w:rsid w:val="007325CC"/>
    <w:rsid w:val="00732BF0"/>
    <w:rsid w:val="00733097"/>
    <w:rsid w:val="007336CE"/>
    <w:rsid w:val="00733BD3"/>
    <w:rsid w:val="00733F68"/>
    <w:rsid w:val="00735090"/>
    <w:rsid w:val="007350BE"/>
    <w:rsid w:val="007354AF"/>
    <w:rsid w:val="0073609F"/>
    <w:rsid w:val="00737A1F"/>
    <w:rsid w:val="00737D8D"/>
    <w:rsid w:val="00740513"/>
    <w:rsid w:val="0074179D"/>
    <w:rsid w:val="0074330C"/>
    <w:rsid w:val="007449D0"/>
    <w:rsid w:val="007451BB"/>
    <w:rsid w:val="007451D2"/>
    <w:rsid w:val="0074540F"/>
    <w:rsid w:val="0074686E"/>
    <w:rsid w:val="00747374"/>
    <w:rsid w:val="00747409"/>
    <w:rsid w:val="00747A6C"/>
    <w:rsid w:val="00747B32"/>
    <w:rsid w:val="00750E52"/>
    <w:rsid w:val="00752E4E"/>
    <w:rsid w:val="00753F70"/>
    <w:rsid w:val="007540F4"/>
    <w:rsid w:val="00755A86"/>
    <w:rsid w:val="00756305"/>
    <w:rsid w:val="00756399"/>
    <w:rsid w:val="00756E5C"/>
    <w:rsid w:val="00757B76"/>
    <w:rsid w:val="00760035"/>
    <w:rsid w:val="0076028D"/>
    <w:rsid w:val="007603AB"/>
    <w:rsid w:val="00760C50"/>
    <w:rsid w:val="00760E92"/>
    <w:rsid w:val="0076192D"/>
    <w:rsid w:val="0076212D"/>
    <w:rsid w:val="0076251A"/>
    <w:rsid w:val="00763554"/>
    <w:rsid w:val="00763C89"/>
    <w:rsid w:val="007643FC"/>
    <w:rsid w:val="007651F3"/>
    <w:rsid w:val="0076644A"/>
    <w:rsid w:val="00766652"/>
    <w:rsid w:val="0076705E"/>
    <w:rsid w:val="007673DE"/>
    <w:rsid w:val="00767426"/>
    <w:rsid w:val="00767A31"/>
    <w:rsid w:val="00767F22"/>
    <w:rsid w:val="00767F82"/>
    <w:rsid w:val="00769005"/>
    <w:rsid w:val="00770344"/>
    <w:rsid w:val="00770BF9"/>
    <w:rsid w:val="007712C5"/>
    <w:rsid w:val="0077189A"/>
    <w:rsid w:val="00771BCA"/>
    <w:rsid w:val="00771E17"/>
    <w:rsid w:val="007723B4"/>
    <w:rsid w:val="00772F4A"/>
    <w:rsid w:val="00774634"/>
    <w:rsid w:val="00775C39"/>
    <w:rsid w:val="00775FD4"/>
    <w:rsid w:val="007774BD"/>
    <w:rsid w:val="007779F4"/>
    <w:rsid w:val="00780163"/>
    <w:rsid w:val="00780269"/>
    <w:rsid w:val="00780910"/>
    <w:rsid w:val="0078208E"/>
    <w:rsid w:val="0078238E"/>
    <w:rsid w:val="00782921"/>
    <w:rsid w:val="0078463B"/>
    <w:rsid w:val="00784EDE"/>
    <w:rsid w:val="00785171"/>
    <w:rsid w:val="007853D1"/>
    <w:rsid w:val="0078568C"/>
    <w:rsid w:val="00786BC7"/>
    <w:rsid w:val="00786DF6"/>
    <w:rsid w:val="00786DFB"/>
    <w:rsid w:val="00786F16"/>
    <w:rsid w:val="007870A7"/>
    <w:rsid w:val="00787A45"/>
    <w:rsid w:val="007906EC"/>
    <w:rsid w:val="00791A74"/>
    <w:rsid w:val="00792493"/>
    <w:rsid w:val="00792A02"/>
    <w:rsid w:val="00792A7A"/>
    <w:rsid w:val="00792EE4"/>
    <w:rsid w:val="00793402"/>
    <w:rsid w:val="00793DB3"/>
    <w:rsid w:val="007949D9"/>
    <w:rsid w:val="00794A5D"/>
    <w:rsid w:val="00794D80"/>
    <w:rsid w:val="00795B75"/>
    <w:rsid w:val="007965BC"/>
    <w:rsid w:val="00796A0A"/>
    <w:rsid w:val="00796AEF"/>
    <w:rsid w:val="007978E0"/>
    <w:rsid w:val="00797A73"/>
    <w:rsid w:val="007A017E"/>
    <w:rsid w:val="007A05B7"/>
    <w:rsid w:val="007A07EC"/>
    <w:rsid w:val="007A18DC"/>
    <w:rsid w:val="007A1D26"/>
    <w:rsid w:val="007A2435"/>
    <w:rsid w:val="007A2800"/>
    <w:rsid w:val="007A2C0A"/>
    <w:rsid w:val="007A2FB4"/>
    <w:rsid w:val="007A31C1"/>
    <w:rsid w:val="007A32E5"/>
    <w:rsid w:val="007A3610"/>
    <w:rsid w:val="007A4350"/>
    <w:rsid w:val="007A439C"/>
    <w:rsid w:val="007A45D0"/>
    <w:rsid w:val="007A4B49"/>
    <w:rsid w:val="007A4EBF"/>
    <w:rsid w:val="007A5582"/>
    <w:rsid w:val="007A779C"/>
    <w:rsid w:val="007A7ED6"/>
    <w:rsid w:val="007B180D"/>
    <w:rsid w:val="007B20F5"/>
    <w:rsid w:val="007B32BE"/>
    <w:rsid w:val="007B40BB"/>
    <w:rsid w:val="007B4372"/>
    <w:rsid w:val="007B4A23"/>
    <w:rsid w:val="007B4A8D"/>
    <w:rsid w:val="007B5B17"/>
    <w:rsid w:val="007B5D44"/>
    <w:rsid w:val="007B5D80"/>
    <w:rsid w:val="007B5E64"/>
    <w:rsid w:val="007B659F"/>
    <w:rsid w:val="007B678C"/>
    <w:rsid w:val="007B69E7"/>
    <w:rsid w:val="007B707A"/>
    <w:rsid w:val="007B780E"/>
    <w:rsid w:val="007C04A3"/>
    <w:rsid w:val="007C0734"/>
    <w:rsid w:val="007C0A9E"/>
    <w:rsid w:val="007C0DE6"/>
    <w:rsid w:val="007C247A"/>
    <w:rsid w:val="007C2CF8"/>
    <w:rsid w:val="007C35B2"/>
    <w:rsid w:val="007C46B5"/>
    <w:rsid w:val="007C47DC"/>
    <w:rsid w:val="007C4D52"/>
    <w:rsid w:val="007C5033"/>
    <w:rsid w:val="007C515F"/>
    <w:rsid w:val="007C5C89"/>
    <w:rsid w:val="007C5FBD"/>
    <w:rsid w:val="007C737D"/>
    <w:rsid w:val="007C7DF7"/>
    <w:rsid w:val="007D04F2"/>
    <w:rsid w:val="007D05C8"/>
    <w:rsid w:val="007D0A46"/>
    <w:rsid w:val="007D1DE9"/>
    <w:rsid w:val="007D230D"/>
    <w:rsid w:val="007D3112"/>
    <w:rsid w:val="007D346B"/>
    <w:rsid w:val="007D44A1"/>
    <w:rsid w:val="007D47A4"/>
    <w:rsid w:val="007D4F47"/>
    <w:rsid w:val="007D5A9C"/>
    <w:rsid w:val="007D63EA"/>
    <w:rsid w:val="007D6455"/>
    <w:rsid w:val="007D658A"/>
    <w:rsid w:val="007D71DD"/>
    <w:rsid w:val="007D7A3A"/>
    <w:rsid w:val="007E01EB"/>
    <w:rsid w:val="007E03DC"/>
    <w:rsid w:val="007E07AC"/>
    <w:rsid w:val="007E0C78"/>
    <w:rsid w:val="007E0E4E"/>
    <w:rsid w:val="007E119B"/>
    <w:rsid w:val="007E14DB"/>
    <w:rsid w:val="007E1C59"/>
    <w:rsid w:val="007E2337"/>
    <w:rsid w:val="007E4443"/>
    <w:rsid w:val="007E4820"/>
    <w:rsid w:val="007E4A9A"/>
    <w:rsid w:val="007E5813"/>
    <w:rsid w:val="007E606C"/>
    <w:rsid w:val="007E63FA"/>
    <w:rsid w:val="007E6A65"/>
    <w:rsid w:val="007E7926"/>
    <w:rsid w:val="007E7F0F"/>
    <w:rsid w:val="007F02CC"/>
    <w:rsid w:val="007F105E"/>
    <w:rsid w:val="007F108D"/>
    <w:rsid w:val="007F18E8"/>
    <w:rsid w:val="007F1F57"/>
    <w:rsid w:val="007F2205"/>
    <w:rsid w:val="007F2561"/>
    <w:rsid w:val="007F33BD"/>
    <w:rsid w:val="007F394D"/>
    <w:rsid w:val="007F47FF"/>
    <w:rsid w:val="007F5218"/>
    <w:rsid w:val="007F5E73"/>
    <w:rsid w:val="007F67C3"/>
    <w:rsid w:val="007F6A8D"/>
    <w:rsid w:val="007F77A9"/>
    <w:rsid w:val="007F7F8C"/>
    <w:rsid w:val="00800697"/>
    <w:rsid w:val="00800A6F"/>
    <w:rsid w:val="00801200"/>
    <w:rsid w:val="00801E25"/>
    <w:rsid w:val="00801E2E"/>
    <w:rsid w:val="00802296"/>
    <w:rsid w:val="00802B72"/>
    <w:rsid w:val="00802C37"/>
    <w:rsid w:val="00802EBC"/>
    <w:rsid w:val="00802F09"/>
    <w:rsid w:val="00803FF1"/>
    <w:rsid w:val="00804255"/>
    <w:rsid w:val="00804A75"/>
    <w:rsid w:val="00804B5D"/>
    <w:rsid w:val="00804DF5"/>
    <w:rsid w:val="008054F2"/>
    <w:rsid w:val="00807756"/>
    <w:rsid w:val="008101B5"/>
    <w:rsid w:val="00810BBB"/>
    <w:rsid w:val="00811009"/>
    <w:rsid w:val="008111DE"/>
    <w:rsid w:val="0081144F"/>
    <w:rsid w:val="008117DF"/>
    <w:rsid w:val="008118E5"/>
    <w:rsid w:val="00811CA7"/>
    <w:rsid w:val="008121D9"/>
    <w:rsid w:val="00812A16"/>
    <w:rsid w:val="008134F6"/>
    <w:rsid w:val="008154AC"/>
    <w:rsid w:val="0081623D"/>
    <w:rsid w:val="00816430"/>
    <w:rsid w:val="00816456"/>
    <w:rsid w:val="00816887"/>
    <w:rsid w:val="008168C7"/>
    <w:rsid w:val="0081694F"/>
    <w:rsid w:val="00816970"/>
    <w:rsid w:val="008169DB"/>
    <w:rsid w:val="00817121"/>
    <w:rsid w:val="00817DF7"/>
    <w:rsid w:val="00820028"/>
    <w:rsid w:val="008209E1"/>
    <w:rsid w:val="00820C1D"/>
    <w:rsid w:val="0082183F"/>
    <w:rsid w:val="00822530"/>
    <w:rsid w:val="0082370F"/>
    <w:rsid w:val="00823BFE"/>
    <w:rsid w:val="008248F4"/>
    <w:rsid w:val="00824D4A"/>
    <w:rsid w:val="00825DD4"/>
    <w:rsid w:val="008269EF"/>
    <w:rsid w:val="0082781C"/>
    <w:rsid w:val="0083019D"/>
    <w:rsid w:val="00830DB0"/>
    <w:rsid w:val="00830E53"/>
    <w:rsid w:val="00830E91"/>
    <w:rsid w:val="00831214"/>
    <w:rsid w:val="00831748"/>
    <w:rsid w:val="008318DC"/>
    <w:rsid w:val="00832766"/>
    <w:rsid w:val="00832BD8"/>
    <w:rsid w:val="00832D3A"/>
    <w:rsid w:val="00832EB2"/>
    <w:rsid w:val="00833336"/>
    <w:rsid w:val="00833532"/>
    <w:rsid w:val="00833986"/>
    <w:rsid w:val="00833BEE"/>
    <w:rsid w:val="008360E1"/>
    <w:rsid w:val="00836191"/>
    <w:rsid w:val="00836637"/>
    <w:rsid w:val="008375A6"/>
    <w:rsid w:val="00840D2A"/>
    <w:rsid w:val="008410E3"/>
    <w:rsid w:val="00841808"/>
    <w:rsid w:val="00841914"/>
    <w:rsid w:val="0084198A"/>
    <w:rsid w:val="0084214C"/>
    <w:rsid w:val="00842233"/>
    <w:rsid w:val="00842BAD"/>
    <w:rsid w:val="008437C2"/>
    <w:rsid w:val="00843FDE"/>
    <w:rsid w:val="0084508D"/>
    <w:rsid w:val="008452CC"/>
    <w:rsid w:val="008464DF"/>
    <w:rsid w:val="008466DE"/>
    <w:rsid w:val="0084697E"/>
    <w:rsid w:val="00847578"/>
    <w:rsid w:val="0085005F"/>
    <w:rsid w:val="00851189"/>
    <w:rsid w:val="008519E4"/>
    <w:rsid w:val="0085302F"/>
    <w:rsid w:val="00853432"/>
    <w:rsid w:val="008534C3"/>
    <w:rsid w:val="0085471F"/>
    <w:rsid w:val="00854B64"/>
    <w:rsid w:val="00855DCB"/>
    <w:rsid w:val="0085642F"/>
    <w:rsid w:val="0085665D"/>
    <w:rsid w:val="008609CD"/>
    <w:rsid w:val="00860D67"/>
    <w:rsid w:val="0086146E"/>
    <w:rsid w:val="00862E0C"/>
    <w:rsid w:val="008645FD"/>
    <w:rsid w:val="00864F79"/>
    <w:rsid w:val="00865534"/>
    <w:rsid w:val="00866017"/>
    <w:rsid w:val="00866134"/>
    <w:rsid w:val="00866367"/>
    <w:rsid w:val="00866C64"/>
    <w:rsid w:val="00867300"/>
    <w:rsid w:val="0086739B"/>
    <w:rsid w:val="008678AB"/>
    <w:rsid w:val="00867ADF"/>
    <w:rsid w:val="0087040C"/>
    <w:rsid w:val="008714BF"/>
    <w:rsid w:val="00871A8B"/>
    <w:rsid w:val="0087291C"/>
    <w:rsid w:val="00872D59"/>
    <w:rsid w:val="00873D6E"/>
    <w:rsid w:val="00874405"/>
    <w:rsid w:val="00874623"/>
    <w:rsid w:val="008748AA"/>
    <w:rsid w:val="00874AAF"/>
    <w:rsid w:val="00875C8E"/>
    <w:rsid w:val="0087683A"/>
    <w:rsid w:val="00877D6B"/>
    <w:rsid w:val="00877FFB"/>
    <w:rsid w:val="008801C1"/>
    <w:rsid w:val="00880967"/>
    <w:rsid w:val="00880C94"/>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2C3"/>
    <w:rsid w:val="0089065A"/>
    <w:rsid w:val="00890B85"/>
    <w:rsid w:val="008916A1"/>
    <w:rsid w:val="00892B4A"/>
    <w:rsid w:val="00893217"/>
    <w:rsid w:val="00893879"/>
    <w:rsid w:val="0089453E"/>
    <w:rsid w:val="00894A35"/>
    <w:rsid w:val="00895126"/>
    <w:rsid w:val="00895569"/>
    <w:rsid w:val="00895A13"/>
    <w:rsid w:val="008964BC"/>
    <w:rsid w:val="00896A5D"/>
    <w:rsid w:val="008974EC"/>
    <w:rsid w:val="008979B1"/>
    <w:rsid w:val="008A029F"/>
    <w:rsid w:val="008A0B4B"/>
    <w:rsid w:val="008A0C1C"/>
    <w:rsid w:val="008A1C3A"/>
    <w:rsid w:val="008A2049"/>
    <w:rsid w:val="008A2C24"/>
    <w:rsid w:val="008A377E"/>
    <w:rsid w:val="008A3B1D"/>
    <w:rsid w:val="008A4C69"/>
    <w:rsid w:val="008A581C"/>
    <w:rsid w:val="008A64D8"/>
    <w:rsid w:val="008A6BFA"/>
    <w:rsid w:val="008A6F35"/>
    <w:rsid w:val="008A776C"/>
    <w:rsid w:val="008B097C"/>
    <w:rsid w:val="008B2A7E"/>
    <w:rsid w:val="008B416A"/>
    <w:rsid w:val="008B4300"/>
    <w:rsid w:val="008B5B98"/>
    <w:rsid w:val="008B5E19"/>
    <w:rsid w:val="008B6444"/>
    <w:rsid w:val="008B7B24"/>
    <w:rsid w:val="008B7DE5"/>
    <w:rsid w:val="008C101D"/>
    <w:rsid w:val="008C1D81"/>
    <w:rsid w:val="008C1F01"/>
    <w:rsid w:val="008C243A"/>
    <w:rsid w:val="008C2771"/>
    <w:rsid w:val="008C2CC1"/>
    <w:rsid w:val="008C2EC7"/>
    <w:rsid w:val="008C36D4"/>
    <w:rsid w:val="008C4013"/>
    <w:rsid w:val="008C402E"/>
    <w:rsid w:val="008C471B"/>
    <w:rsid w:val="008C541A"/>
    <w:rsid w:val="008C5876"/>
    <w:rsid w:val="008C5D6B"/>
    <w:rsid w:val="008C6060"/>
    <w:rsid w:val="008C6BC4"/>
    <w:rsid w:val="008C6C7C"/>
    <w:rsid w:val="008C76E1"/>
    <w:rsid w:val="008C7B20"/>
    <w:rsid w:val="008D0A31"/>
    <w:rsid w:val="008D0C2F"/>
    <w:rsid w:val="008D0D3B"/>
    <w:rsid w:val="008D162B"/>
    <w:rsid w:val="008D2B8A"/>
    <w:rsid w:val="008D2CF7"/>
    <w:rsid w:val="008D308C"/>
    <w:rsid w:val="008D33CE"/>
    <w:rsid w:val="008D40F0"/>
    <w:rsid w:val="008D483E"/>
    <w:rsid w:val="008D568F"/>
    <w:rsid w:val="008D5808"/>
    <w:rsid w:val="008D5D89"/>
    <w:rsid w:val="008D5F9B"/>
    <w:rsid w:val="008D5FE6"/>
    <w:rsid w:val="008D600B"/>
    <w:rsid w:val="008D66F9"/>
    <w:rsid w:val="008D68B1"/>
    <w:rsid w:val="008D697A"/>
    <w:rsid w:val="008D7214"/>
    <w:rsid w:val="008D76B0"/>
    <w:rsid w:val="008D7823"/>
    <w:rsid w:val="008D7845"/>
    <w:rsid w:val="008E063E"/>
    <w:rsid w:val="008E0897"/>
    <w:rsid w:val="008E0D39"/>
    <w:rsid w:val="008E100A"/>
    <w:rsid w:val="008E12C4"/>
    <w:rsid w:val="008E22F8"/>
    <w:rsid w:val="008E2432"/>
    <w:rsid w:val="008E2A12"/>
    <w:rsid w:val="008E3D47"/>
    <w:rsid w:val="008E47DE"/>
    <w:rsid w:val="008E52BA"/>
    <w:rsid w:val="008E611B"/>
    <w:rsid w:val="008E647D"/>
    <w:rsid w:val="008E6BC7"/>
    <w:rsid w:val="008E6E66"/>
    <w:rsid w:val="008E7033"/>
    <w:rsid w:val="008E76A9"/>
    <w:rsid w:val="008E776F"/>
    <w:rsid w:val="008F003A"/>
    <w:rsid w:val="008F0998"/>
    <w:rsid w:val="008F21DC"/>
    <w:rsid w:val="008F224F"/>
    <w:rsid w:val="008F23C4"/>
    <w:rsid w:val="008F2C8A"/>
    <w:rsid w:val="008F30C0"/>
    <w:rsid w:val="008F3988"/>
    <w:rsid w:val="008F3C5D"/>
    <w:rsid w:val="008F3DE9"/>
    <w:rsid w:val="008F405E"/>
    <w:rsid w:val="008F431D"/>
    <w:rsid w:val="008F4E58"/>
    <w:rsid w:val="008F5BE8"/>
    <w:rsid w:val="008F5F79"/>
    <w:rsid w:val="008F60FF"/>
    <w:rsid w:val="008F6848"/>
    <w:rsid w:val="008F7FE9"/>
    <w:rsid w:val="00900446"/>
    <w:rsid w:val="00900CD7"/>
    <w:rsid w:val="00901232"/>
    <w:rsid w:val="009013DD"/>
    <w:rsid w:val="00901C43"/>
    <w:rsid w:val="0090276F"/>
    <w:rsid w:val="00904C98"/>
    <w:rsid w:val="00904D60"/>
    <w:rsid w:val="00904ED7"/>
    <w:rsid w:val="00906B42"/>
    <w:rsid w:val="00906BFF"/>
    <w:rsid w:val="009073DB"/>
    <w:rsid w:val="00910462"/>
    <w:rsid w:val="009122C5"/>
    <w:rsid w:val="009127B6"/>
    <w:rsid w:val="00912A03"/>
    <w:rsid w:val="00913302"/>
    <w:rsid w:val="009136CC"/>
    <w:rsid w:val="00913CE3"/>
    <w:rsid w:val="009142F2"/>
    <w:rsid w:val="00914B49"/>
    <w:rsid w:val="00914C39"/>
    <w:rsid w:val="00915D90"/>
    <w:rsid w:val="00915DE3"/>
    <w:rsid w:val="009165DE"/>
    <w:rsid w:val="009202D9"/>
    <w:rsid w:val="00920493"/>
    <w:rsid w:val="00920A9C"/>
    <w:rsid w:val="009218ED"/>
    <w:rsid w:val="009219BF"/>
    <w:rsid w:val="00921EA7"/>
    <w:rsid w:val="00921F8E"/>
    <w:rsid w:val="009220BD"/>
    <w:rsid w:val="00922959"/>
    <w:rsid w:val="009229D6"/>
    <w:rsid w:val="00923DC9"/>
    <w:rsid w:val="00924BED"/>
    <w:rsid w:val="00925184"/>
    <w:rsid w:val="00926216"/>
    <w:rsid w:val="00926710"/>
    <w:rsid w:val="00927AB9"/>
    <w:rsid w:val="009308DA"/>
    <w:rsid w:val="00930D56"/>
    <w:rsid w:val="00932BF1"/>
    <w:rsid w:val="00932E72"/>
    <w:rsid w:val="00933985"/>
    <w:rsid w:val="00935B9B"/>
    <w:rsid w:val="00936AC5"/>
    <w:rsid w:val="00936F0D"/>
    <w:rsid w:val="00937DAD"/>
    <w:rsid w:val="0094038E"/>
    <w:rsid w:val="00940A58"/>
    <w:rsid w:val="00940A6B"/>
    <w:rsid w:val="00940D35"/>
    <w:rsid w:val="00941156"/>
    <w:rsid w:val="0094204C"/>
    <w:rsid w:val="009448A8"/>
    <w:rsid w:val="009449E9"/>
    <w:rsid w:val="009451FC"/>
    <w:rsid w:val="00945411"/>
    <w:rsid w:val="009458BF"/>
    <w:rsid w:val="009459C8"/>
    <w:rsid w:val="00946B30"/>
    <w:rsid w:val="00946CF7"/>
    <w:rsid w:val="00947479"/>
    <w:rsid w:val="00947DB9"/>
    <w:rsid w:val="0095015F"/>
    <w:rsid w:val="00950B06"/>
    <w:rsid w:val="00951A65"/>
    <w:rsid w:val="00951AA6"/>
    <w:rsid w:val="00952F71"/>
    <w:rsid w:val="00954AD4"/>
    <w:rsid w:val="00954FCE"/>
    <w:rsid w:val="0095557F"/>
    <w:rsid w:val="00955D95"/>
    <w:rsid w:val="00955F93"/>
    <w:rsid w:val="00956074"/>
    <w:rsid w:val="00956E4C"/>
    <w:rsid w:val="0095737F"/>
    <w:rsid w:val="00960656"/>
    <w:rsid w:val="00961581"/>
    <w:rsid w:val="00961ABB"/>
    <w:rsid w:val="009621F0"/>
    <w:rsid w:val="00962665"/>
    <w:rsid w:val="00962C0F"/>
    <w:rsid w:val="00963393"/>
    <w:rsid w:val="00963A37"/>
    <w:rsid w:val="00963A56"/>
    <w:rsid w:val="00963AA2"/>
    <w:rsid w:val="00964525"/>
    <w:rsid w:val="0096453F"/>
    <w:rsid w:val="00964DF8"/>
    <w:rsid w:val="009657A9"/>
    <w:rsid w:val="0096689B"/>
    <w:rsid w:val="009670EE"/>
    <w:rsid w:val="00967F8B"/>
    <w:rsid w:val="009735E1"/>
    <w:rsid w:val="00973601"/>
    <w:rsid w:val="00973752"/>
    <w:rsid w:val="009739CB"/>
    <w:rsid w:val="00973B2D"/>
    <w:rsid w:val="00973FF4"/>
    <w:rsid w:val="009749BE"/>
    <w:rsid w:val="00974AF5"/>
    <w:rsid w:val="0097500E"/>
    <w:rsid w:val="009750A0"/>
    <w:rsid w:val="0097549C"/>
    <w:rsid w:val="0097580A"/>
    <w:rsid w:val="00976A00"/>
    <w:rsid w:val="0097784C"/>
    <w:rsid w:val="009778B2"/>
    <w:rsid w:val="00977A74"/>
    <w:rsid w:val="00980682"/>
    <w:rsid w:val="00980D1D"/>
    <w:rsid w:val="009811D9"/>
    <w:rsid w:val="0098146B"/>
    <w:rsid w:val="00981904"/>
    <w:rsid w:val="00981C43"/>
    <w:rsid w:val="009824F7"/>
    <w:rsid w:val="00982FEC"/>
    <w:rsid w:val="009832A4"/>
    <w:rsid w:val="0098371F"/>
    <w:rsid w:val="00983A04"/>
    <w:rsid w:val="009848CB"/>
    <w:rsid w:val="00984CD1"/>
    <w:rsid w:val="00985BF3"/>
    <w:rsid w:val="00985C44"/>
    <w:rsid w:val="0098615F"/>
    <w:rsid w:val="00986299"/>
    <w:rsid w:val="00986309"/>
    <w:rsid w:val="0098672D"/>
    <w:rsid w:val="00986A4A"/>
    <w:rsid w:val="009877F0"/>
    <w:rsid w:val="00991399"/>
    <w:rsid w:val="00991EC7"/>
    <w:rsid w:val="009925B9"/>
    <w:rsid w:val="009928EB"/>
    <w:rsid w:val="0099392E"/>
    <w:rsid w:val="009939CA"/>
    <w:rsid w:val="009946EB"/>
    <w:rsid w:val="00994EE5"/>
    <w:rsid w:val="009956BD"/>
    <w:rsid w:val="00995CB5"/>
    <w:rsid w:val="00996144"/>
    <w:rsid w:val="00996609"/>
    <w:rsid w:val="00996F03"/>
    <w:rsid w:val="00997608"/>
    <w:rsid w:val="009A0077"/>
    <w:rsid w:val="009A025F"/>
    <w:rsid w:val="009A07ED"/>
    <w:rsid w:val="009A096C"/>
    <w:rsid w:val="009A0C42"/>
    <w:rsid w:val="009A0D12"/>
    <w:rsid w:val="009A2470"/>
    <w:rsid w:val="009A3F6F"/>
    <w:rsid w:val="009A458E"/>
    <w:rsid w:val="009A489D"/>
    <w:rsid w:val="009A4AC4"/>
    <w:rsid w:val="009A4B53"/>
    <w:rsid w:val="009A5072"/>
    <w:rsid w:val="009A5107"/>
    <w:rsid w:val="009A544B"/>
    <w:rsid w:val="009A55D6"/>
    <w:rsid w:val="009A55FB"/>
    <w:rsid w:val="009A5EF4"/>
    <w:rsid w:val="009A5F26"/>
    <w:rsid w:val="009A6381"/>
    <w:rsid w:val="009A670C"/>
    <w:rsid w:val="009B0069"/>
    <w:rsid w:val="009B03C0"/>
    <w:rsid w:val="009B0583"/>
    <w:rsid w:val="009B06C2"/>
    <w:rsid w:val="009B0ED2"/>
    <w:rsid w:val="009B2657"/>
    <w:rsid w:val="009B303B"/>
    <w:rsid w:val="009B31D0"/>
    <w:rsid w:val="009B33F5"/>
    <w:rsid w:val="009B43C8"/>
    <w:rsid w:val="009B45BB"/>
    <w:rsid w:val="009B45EE"/>
    <w:rsid w:val="009B492D"/>
    <w:rsid w:val="009B5155"/>
    <w:rsid w:val="009B533E"/>
    <w:rsid w:val="009B5C4D"/>
    <w:rsid w:val="009B6AB2"/>
    <w:rsid w:val="009B6B48"/>
    <w:rsid w:val="009B6CAC"/>
    <w:rsid w:val="009B706D"/>
    <w:rsid w:val="009C0109"/>
    <w:rsid w:val="009C0363"/>
    <w:rsid w:val="009C05F7"/>
    <w:rsid w:val="009C177B"/>
    <w:rsid w:val="009C33B6"/>
    <w:rsid w:val="009C510E"/>
    <w:rsid w:val="009C58BE"/>
    <w:rsid w:val="009C6744"/>
    <w:rsid w:val="009C68E1"/>
    <w:rsid w:val="009C6C42"/>
    <w:rsid w:val="009C7FA4"/>
    <w:rsid w:val="009D0901"/>
    <w:rsid w:val="009D0CCB"/>
    <w:rsid w:val="009D2484"/>
    <w:rsid w:val="009D3004"/>
    <w:rsid w:val="009D3ECF"/>
    <w:rsid w:val="009D3FE8"/>
    <w:rsid w:val="009D4014"/>
    <w:rsid w:val="009D4327"/>
    <w:rsid w:val="009D4A1C"/>
    <w:rsid w:val="009E0154"/>
    <w:rsid w:val="009E0316"/>
    <w:rsid w:val="009E1EFF"/>
    <w:rsid w:val="009E2A3A"/>
    <w:rsid w:val="009E2CF7"/>
    <w:rsid w:val="009E34A3"/>
    <w:rsid w:val="009E3884"/>
    <w:rsid w:val="009E3D7E"/>
    <w:rsid w:val="009E4FF2"/>
    <w:rsid w:val="009E5731"/>
    <w:rsid w:val="009E5A85"/>
    <w:rsid w:val="009E6171"/>
    <w:rsid w:val="009E7045"/>
    <w:rsid w:val="009E7526"/>
    <w:rsid w:val="009E7AC5"/>
    <w:rsid w:val="009E7CB1"/>
    <w:rsid w:val="009F00E2"/>
    <w:rsid w:val="009F0E1C"/>
    <w:rsid w:val="009F1183"/>
    <w:rsid w:val="009F28C1"/>
    <w:rsid w:val="009F2E64"/>
    <w:rsid w:val="009F30A0"/>
    <w:rsid w:val="009F46A6"/>
    <w:rsid w:val="009F4AFC"/>
    <w:rsid w:val="009F5438"/>
    <w:rsid w:val="009F65F0"/>
    <w:rsid w:val="009F687A"/>
    <w:rsid w:val="009F6A41"/>
    <w:rsid w:val="009F713B"/>
    <w:rsid w:val="00A00408"/>
    <w:rsid w:val="00A00E79"/>
    <w:rsid w:val="00A00F6C"/>
    <w:rsid w:val="00A0255D"/>
    <w:rsid w:val="00A03639"/>
    <w:rsid w:val="00A03999"/>
    <w:rsid w:val="00A04012"/>
    <w:rsid w:val="00A042DE"/>
    <w:rsid w:val="00A044C0"/>
    <w:rsid w:val="00A04C6D"/>
    <w:rsid w:val="00A06D87"/>
    <w:rsid w:val="00A075CC"/>
    <w:rsid w:val="00A100BC"/>
    <w:rsid w:val="00A10F28"/>
    <w:rsid w:val="00A111D3"/>
    <w:rsid w:val="00A11627"/>
    <w:rsid w:val="00A118C1"/>
    <w:rsid w:val="00A11EFF"/>
    <w:rsid w:val="00A12739"/>
    <w:rsid w:val="00A133A8"/>
    <w:rsid w:val="00A13595"/>
    <w:rsid w:val="00A139CC"/>
    <w:rsid w:val="00A13CD2"/>
    <w:rsid w:val="00A13D12"/>
    <w:rsid w:val="00A1403E"/>
    <w:rsid w:val="00A154D0"/>
    <w:rsid w:val="00A16215"/>
    <w:rsid w:val="00A1700B"/>
    <w:rsid w:val="00A177EE"/>
    <w:rsid w:val="00A17A22"/>
    <w:rsid w:val="00A17C81"/>
    <w:rsid w:val="00A204AC"/>
    <w:rsid w:val="00A20ED8"/>
    <w:rsid w:val="00A21536"/>
    <w:rsid w:val="00A216F3"/>
    <w:rsid w:val="00A221E7"/>
    <w:rsid w:val="00A228F4"/>
    <w:rsid w:val="00A2350B"/>
    <w:rsid w:val="00A25124"/>
    <w:rsid w:val="00A25D9C"/>
    <w:rsid w:val="00A261E3"/>
    <w:rsid w:val="00A26456"/>
    <w:rsid w:val="00A26476"/>
    <w:rsid w:val="00A26F24"/>
    <w:rsid w:val="00A273BC"/>
    <w:rsid w:val="00A27B64"/>
    <w:rsid w:val="00A27C14"/>
    <w:rsid w:val="00A27FF3"/>
    <w:rsid w:val="00A309F3"/>
    <w:rsid w:val="00A31CF0"/>
    <w:rsid w:val="00A32104"/>
    <w:rsid w:val="00A32619"/>
    <w:rsid w:val="00A329FC"/>
    <w:rsid w:val="00A33608"/>
    <w:rsid w:val="00A34052"/>
    <w:rsid w:val="00A34097"/>
    <w:rsid w:val="00A3466C"/>
    <w:rsid w:val="00A359CE"/>
    <w:rsid w:val="00A35E22"/>
    <w:rsid w:val="00A3609B"/>
    <w:rsid w:val="00A36EFF"/>
    <w:rsid w:val="00A372A5"/>
    <w:rsid w:val="00A377AE"/>
    <w:rsid w:val="00A406E9"/>
    <w:rsid w:val="00A42916"/>
    <w:rsid w:val="00A43258"/>
    <w:rsid w:val="00A43551"/>
    <w:rsid w:val="00A435CD"/>
    <w:rsid w:val="00A43988"/>
    <w:rsid w:val="00A45205"/>
    <w:rsid w:val="00A46D4E"/>
    <w:rsid w:val="00A47107"/>
    <w:rsid w:val="00A47446"/>
    <w:rsid w:val="00A47ECC"/>
    <w:rsid w:val="00A503BC"/>
    <w:rsid w:val="00A513BF"/>
    <w:rsid w:val="00A51663"/>
    <w:rsid w:val="00A521FF"/>
    <w:rsid w:val="00A524ED"/>
    <w:rsid w:val="00A52788"/>
    <w:rsid w:val="00A52F04"/>
    <w:rsid w:val="00A53708"/>
    <w:rsid w:val="00A54EDA"/>
    <w:rsid w:val="00A55CA0"/>
    <w:rsid w:val="00A55CDB"/>
    <w:rsid w:val="00A55EC4"/>
    <w:rsid w:val="00A5687C"/>
    <w:rsid w:val="00A575E9"/>
    <w:rsid w:val="00A60343"/>
    <w:rsid w:val="00A60508"/>
    <w:rsid w:val="00A61180"/>
    <w:rsid w:val="00A619B0"/>
    <w:rsid w:val="00A628B7"/>
    <w:rsid w:val="00A629EF"/>
    <w:rsid w:val="00A63CE8"/>
    <w:rsid w:val="00A641EE"/>
    <w:rsid w:val="00A65C25"/>
    <w:rsid w:val="00A65D3F"/>
    <w:rsid w:val="00A65FAD"/>
    <w:rsid w:val="00A67461"/>
    <w:rsid w:val="00A70E9B"/>
    <w:rsid w:val="00A72088"/>
    <w:rsid w:val="00A72D52"/>
    <w:rsid w:val="00A73433"/>
    <w:rsid w:val="00A734E4"/>
    <w:rsid w:val="00A73F00"/>
    <w:rsid w:val="00A741A9"/>
    <w:rsid w:val="00A74D56"/>
    <w:rsid w:val="00A75046"/>
    <w:rsid w:val="00A7556E"/>
    <w:rsid w:val="00A76696"/>
    <w:rsid w:val="00A7747C"/>
    <w:rsid w:val="00A776E9"/>
    <w:rsid w:val="00A778AD"/>
    <w:rsid w:val="00A779B1"/>
    <w:rsid w:val="00A802A8"/>
    <w:rsid w:val="00A80470"/>
    <w:rsid w:val="00A8090E"/>
    <w:rsid w:val="00A80F20"/>
    <w:rsid w:val="00A817F3"/>
    <w:rsid w:val="00A8272C"/>
    <w:rsid w:val="00A82AA8"/>
    <w:rsid w:val="00A82B12"/>
    <w:rsid w:val="00A82E7C"/>
    <w:rsid w:val="00A8372D"/>
    <w:rsid w:val="00A842BB"/>
    <w:rsid w:val="00A846AF"/>
    <w:rsid w:val="00A84D40"/>
    <w:rsid w:val="00A856E3"/>
    <w:rsid w:val="00A86398"/>
    <w:rsid w:val="00A86E52"/>
    <w:rsid w:val="00A878D8"/>
    <w:rsid w:val="00A905CF"/>
    <w:rsid w:val="00A90FAD"/>
    <w:rsid w:val="00A918CB"/>
    <w:rsid w:val="00A91C67"/>
    <w:rsid w:val="00A92FD1"/>
    <w:rsid w:val="00A93395"/>
    <w:rsid w:val="00A937A6"/>
    <w:rsid w:val="00A93A04"/>
    <w:rsid w:val="00A94A3A"/>
    <w:rsid w:val="00A9517D"/>
    <w:rsid w:val="00A95384"/>
    <w:rsid w:val="00A95EC5"/>
    <w:rsid w:val="00A95EDE"/>
    <w:rsid w:val="00A96196"/>
    <w:rsid w:val="00A96261"/>
    <w:rsid w:val="00A96378"/>
    <w:rsid w:val="00A965F7"/>
    <w:rsid w:val="00A9691D"/>
    <w:rsid w:val="00A9717C"/>
    <w:rsid w:val="00AA1AE3"/>
    <w:rsid w:val="00AA2218"/>
    <w:rsid w:val="00AA249F"/>
    <w:rsid w:val="00AA2789"/>
    <w:rsid w:val="00AA2B5E"/>
    <w:rsid w:val="00AA2C6F"/>
    <w:rsid w:val="00AA39D3"/>
    <w:rsid w:val="00AA473C"/>
    <w:rsid w:val="00AA54D5"/>
    <w:rsid w:val="00AA5675"/>
    <w:rsid w:val="00AA5718"/>
    <w:rsid w:val="00AA6B82"/>
    <w:rsid w:val="00AB078E"/>
    <w:rsid w:val="00AB0D7A"/>
    <w:rsid w:val="00AB1849"/>
    <w:rsid w:val="00AB1C50"/>
    <w:rsid w:val="00AB2280"/>
    <w:rsid w:val="00AB2E8A"/>
    <w:rsid w:val="00AB37A2"/>
    <w:rsid w:val="00AB3AD0"/>
    <w:rsid w:val="00AB4630"/>
    <w:rsid w:val="00AB5C6F"/>
    <w:rsid w:val="00AB617B"/>
    <w:rsid w:val="00AB6742"/>
    <w:rsid w:val="00AB6898"/>
    <w:rsid w:val="00AB6AC1"/>
    <w:rsid w:val="00AB76D0"/>
    <w:rsid w:val="00AB7DBA"/>
    <w:rsid w:val="00AB7EB7"/>
    <w:rsid w:val="00AC11CB"/>
    <w:rsid w:val="00AC1FCD"/>
    <w:rsid w:val="00AC3244"/>
    <w:rsid w:val="00AC3959"/>
    <w:rsid w:val="00AC40C2"/>
    <w:rsid w:val="00AC4DE5"/>
    <w:rsid w:val="00AC51B7"/>
    <w:rsid w:val="00AC546D"/>
    <w:rsid w:val="00AC565A"/>
    <w:rsid w:val="00AC59A3"/>
    <w:rsid w:val="00AC672F"/>
    <w:rsid w:val="00AC6FB0"/>
    <w:rsid w:val="00AC7436"/>
    <w:rsid w:val="00AC7954"/>
    <w:rsid w:val="00AC7C5D"/>
    <w:rsid w:val="00AD000E"/>
    <w:rsid w:val="00AD02AD"/>
    <w:rsid w:val="00AD031E"/>
    <w:rsid w:val="00AD09DF"/>
    <w:rsid w:val="00AD0C2B"/>
    <w:rsid w:val="00AD0D73"/>
    <w:rsid w:val="00AD1193"/>
    <w:rsid w:val="00AD6032"/>
    <w:rsid w:val="00AD6039"/>
    <w:rsid w:val="00AD64CD"/>
    <w:rsid w:val="00AD66DC"/>
    <w:rsid w:val="00AD6985"/>
    <w:rsid w:val="00AD73A0"/>
    <w:rsid w:val="00AE0C50"/>
    <w:rsid w:val="00AE15D3"/>
    <w:rsid w:val="00AE17D5"/>
    <w:rsid w:val="00AE2D6B"/>
    <w:rsid w:val="00AE2DCC"/>
    <w:rsid w:val="00AE32C5"/>
    <w:rsid w:val="00AE330F"/>
    <w:rsid w:val="00AE3991"/>
    <w:rsid w:val="00AE3B73"/>
    <w:rsid w:val="00AE4995"/>
    <w:rsid w:val="00AE4E7D"/>
    <w:rsid w:val="00AE5A8F"/>
    <w:rsid w:val="00AE5ED9"/>
    <w:rsid w:val="00AE6351"/>
    <w:rsid w:val="00AE68AD"/>
    <w:rsid w:val="00AE756B"/>
    <w:rsid w:val="00AE75BC"/>
    <w:rsid w:val="00AE76A3"/>
    <w:rsid w:val="00AE79D3"/>
    <w:rsid w:val="00AE7D28"/>
    <w:rsid w:val="00AF0182"/>
    <w:rsid w:val="00AF0469"/>
    <w:rsid w:val="00AF0962"/>
    <w:rsid w:val="00AF0BE1"/>
    <w:rsid w:val="00AF2803"/>
    <w:rsid w:val="00AF2939"/>
    <w:rsid w:val="00AF3F2E"/>
    <w:rsid w:val="00AF44E6"/>
    <w:rsid w:val="00AF488F"/>
    <w:rsid w:val="00AF4A1F"/>
    <w:rsid w:val="00AF6B7E"/>
    <w:rsid w:val="00AF712C"/>
    <w:rsid w:val="00B0015B"/>
    <w:rsid w:val="00B005E8"/>
    <w:rsid w:val="00B008E5"/>
    <w:rsid w:val="00B00950"/>
    <w:rsid w:val="00B01189"/>
    <w:rsid w:val="00B012DD"/>
    <w:rsid w:val="00B019B6"/>
    <w:rsid w:val="00B01E74"/>
    <w:rsid w:val="00B02221"/>
    <w:rsid w:val="00B02EF6"/>
    <w:rsid w:val="00B03AD9"/>
    <w:rsid w:val="00B03C8C"/>
    <w:rsid w:val="00B03FE2"/>
    <w:rsid w:val="00B04646"/>
    <w:rsid w:val="00B04903"/>
    <w:rsid w:val="00B04A6E"/>
    <w:rsid w:val="00B04AFA"/>
    <w:rsid w:val="00B04F8E"/>
    <w:rsid w:val="00B0532B"/>
    <w:rsid w:val="00B05631"/>
    <w:rsid w:val="00B0579A"/>
    <w:rsid w:val="00B06AA3"/>
    <w:rsid w:val="00B0724B"/>
    <w:rsid w:val="00B07EF9"/>
    <w:rsid w:val="00B10E76"/>
    <w:rsid w:val="00B11305"/>
    <w:rsid w:val="00B1130A"/>
    <w:rsid w:val="00B1156E"/>
    <w:rsid w:val="00B1185E"/>
    <w:rsid w:val="00B11C49"/>
    <w:rsid w:val="00B12649"/>
    <w:rsid w:val="00B12BD7"/>
    <w:rsid w:val="00B136C1"/>
    <w:rsid w:val="00B13715"/>
    <w:rsid w:val="00B13A68"/>
    <w:rsid w:val="00B13B1D"/>
    <w:rsid w:val="00B13F6B"/>
    <w:rsid w:val="00B15621"/>
    <w:rsid w:val="00B158A5"/>
    <w:rsid w:val="00B15F9B"/>
    <w:rsid w:val="00B1631D"/>
    <w:rsid w:val="00B16635"/>
    <w:rsid w:val="00B166F6"/>
    <w:rsid w:val="00B16839"/>
    <w:rsid w:val="00B16AE6"/>
    <w:rsid w:val="00B16BF9"/>
    <w:rsid w:val="00B174A7"/>
    <w:rsid w:val="00B17936"/>
    <w:rsid w:val="00B2118E"/>
    <w:rsid w:val="00B2220D"/>
    <w:rsid w:val="00B23BCB"/>
    <w:rsid w:val="00B23BDA"/>
    <w:rsid w:val="00B252CA"/>
    <w:rsid w:val="00B2537B"/>
    <w:rsid w:val="00B26263"/>
    <w:rsid w:val="00B26300"/>
    <w:rsid w:val="00B274AC"/>
    <w:rsid w:val="00B27ABC"/>
    <w:rsid w:val="00B27C07"/>
    <w:rsid w:val="00B30CB7"/>
    <w:rsid w:val="00B310D6"/>
    <w:rsid w:val="00B31926"/>
    <w:rsid w:val="00B32002"/>
    <w:rsid w:val="00B32907"/>
    <w:rsid w:val="00B3290F"/>
    <w:rsid w:val="00B3382E"/>
    <w:rsid w:val="00B33F2D"/>
    <w:rsid w:val="00B345BE"/>
    <w:rsid w:val="00B348C0"/>
    <w:rsid w:val="00B34C29"/>
    <w:rsid w:val="00B35362"/>
    <w:rsid w:val="00B355D4"/>
    <w:rsid w:val="00B3572A"/>
    <w:rsid w:val="00B35C37"/>
    <w:rsid w:val="00B35CA2"/>
    <w:rsid w:val="00B35DEE"/>
    <w:rsid w:val="00B36A62"/>
    <w:rsid w:val="00B37C08"/>
    <w:rsid w:val="00B40724"/>
    <w:rsid w:val="00B4080D"/>
    <w:rsid w:val="00B40986"/>
    <w:rsid w:val="00B40C77"/>
    <w:rsid w:val="00B40C80"/>
    <w:rsid w:val="00B40D75"/>
    <w:rsid w:val="00B40FB2"/>
    <w:rsid w:val="00B421CF"/>
    <w:rsid w:val="00B43F8E"/>
    <w:rsid w:val="00B4464E"/>
    <w:rsid w:val="00B457EA"/>
    <w:rsid w:val="00B4645C"/>
    <w:rsid w:val="00B47769"/>
    <w:rsid w:val="00B47E66"/>
    <w:rsid w:val="00B503DC"/>
    <w:rsid w:val="00B50E4A"/>
    <w:rsid w:val="00B51539"/>
    <w:rsid w:val="00B51CAF"/>
    <w:rsid w:val="00B51F1C"/>
    <w:rsid w:val="00B525D7"/>
    <w:rsid w:val="00B52776"/>
    <w:rsid w:val="00B5298E"/>
    <w:rsid w:val="00B52A74"/>
    <w:rsid w:val="00B52E81"/>
    <w:rsid w:val="00B5330E"/>
    <w:rsid w:val="00B53393"/>
    <w:rsid w:val="00B541E4"/>
    <w:rsid w:val="00B54567"/>
    <w:rsid w:val="00B54DE0"/>
    <w:rsid w:val="00B54EAB"/>
    <w:rsid w:val="00B55364"/>
    <w:rsid w:val="00B56A72"/>
    <w:rsid w:val="00B56BEC"/>
    <w:rsid w:val="00B5728A"/>
    <w:rsid w:val="00B57ADE"/>
    <w:rsid w:val="00B57F32"/>
    <w:rsid w:val="00B60097"/>
    <w:rsid w:val="00B603C4"/>
    <w:rsid w:val="00B60C6C"/>
    <w:rsid w:val="00B60F18"/>
    <w:rsid w:val="00B61BC8"/>
    <w:rsid w:val="00B61D79"/>
    <w:rsid w:val="00B62DEE"/>
    <w:rsid w:val="00B63085"/>
    <w:rsid w:val="00B6320D"/>
    <w:rsid w:val="00B63C92"/>
    <w:rsid w:val="00B63F12"/>
    <w:rsid w:val="00B64105"/>
    <w:rsid w:val="00B64131"/>
    <w:rsid w:val="00B65739"/>
    <w:rsid w:val="00B65806"/>
    <w:rsid w:val="00B65936"/>
    <w:rsid w:val="00B66DD8"/>
    <w:rsid w:val="00B67E3C"/>
    <w:rsid w:val="00B70D78"/>
    <w:rsid w:val="00B714E7"/>
    <w:rsid w:val="00B726CB"/>
    <w:rsid w:val="00B727ED"/>
    <w:rsid w:val="00B72A7F"/>
    <w:rsid w:val="00B73EC5"/>
    <w:rsid w:val="00B73F5A"/>
    <w:rsid w:val="00B74981"/>
    <w:rsid w:val="00B74B91"/>
    <w:rsid w:val="00B75588"/>
    <w:rsid w:val="00B762D1"/>
    <w:rsid w:val="00B768A0"/>
    <w:rsid w:val="00B76A10"/>
    <w:rsid w:val="00B77379"/>
    <w:rsid w:val="00B77B83"/>
    <w:rsid w:val="00B77F94"/>
    <w:rsid w:val="00B806EF"/>
    <w:rsid w:val="00B81087"/>
    <w:rsid w:val="00B813F3"/>
    <w:rsid w:val="00B81D93"/>
    <w:rsid w:val="00B821C7"/>
    <w:rsid w:val="00B82599"/>
    <w:rsid w:val="00B8275A"/>
    <w:rsid w:val="00B82B6D"/>
    <w:rsid w:val="00B82F72"/>
    <w:rsid w:val="00B8304D"/>
    <w:rsid w:val="00B8334D"/>
    <w:rsid w:val="00B844B3"/>
    <w:rsid w:val="00B848C4"/>
    <w:rsid w:val="00B853D1"/>
    <w:rsid w:val="00B853F8"/>
    <w:rsid w:val="00B867B7"/>
    <w:rsid w:val="00B8779D"/>
    <w:rsid w:val="00B877C5"/>
    <w:rsid w:val="00B9036A"/>
    <w:rsid w:val="00B90F64"/>
    <w:rsid w:val="00B91CCC"/>
    <w:rsid w:val="00B91D52"/>
    <w:rsid w:val="00B91F72"/>
    <w:rsid w:val="00B91F8F"/>
    <w:rsid w:val="00B924E2"/>
    <w:rsid w:val="00B941DC"/>
    <w:rsid w:val="00B95954"/>
    <w:rsid w:val="00B96672"/>
    <w:rsid w:val="00B96714"/>
    <w:rsid w:val="00B96DE2"/>
    <w:rsid w:val="00B96EF6"/>
    <w:rsid w:val="00B97BD9"/>
    <w:rsid w:val="00BA09C8"/>
    <w:rsid w:val="00BA0B36"/>
    <w:rsid w:val="00BA1506"/>
    <w:rsid w:val="00BA2968"/>
    <w:rsid w:val="00BA3443"/>
    <w:rsid w:val="00BA373D"/>
    <w:rsid w:val="00BA3E5A"/>
    <w:rsid w:val="00BA4DB9"/>
    <w:rsid w:val="00BA6707"/>
    <w:rsid w:val="00BA6D81"/>
    <w:rsid w:val="00BA7229"/>
    <w:rsid w:val="00BB00FB"/>
    <w:rsid w:val="00BB094C"/>
    <w:rsid w:val="00BB0D31"/>
    <w:rsid w:val="00BB0DF0"/>
    <w:rsid w:val="00BB210A"/>
    <w:rsid w:val="00BB2A3F"/>
    <w:rsid w:val="00BB30D0"/>
    <w:rsid w:val="00BB3C5F"/>
    <w:rsid w:val="00BB4C82"/>
    <w:rsid w:val="00BB52A1"/>
    <w:rsid w:val="00BB5B0A"/>
    <w:rsid w:val="00BB6291"/>
    <w:rsid w:val="00BB6A28"/>
    <w:rsid w:val="00BB6B1C"/>
    <w:rsid w:val="00BB6CC1"/>
    <w:rsid w:val="00BB744D"/>
    <w:rsid w:val="00BB7C0A"/>
    <w:rsid w:val="00BB7E7F"/>
    <w:rsid w:val="00BC0CF9"/>
    <w:rsid w:val="00BC1279"/>
    <w:rsid w:val="00BC1646"/>
    <w:rsid w:val="00BC1D0B"/>
    <w:rsid w:val="00BC2146"/>
    <w:rsid w:val="00BC224E"/>
    <w:rsid w:val="00BC2611"/>
    <w:rsid w:val="00BC2634"/>
    <w:rsid w:val="00BC3123"/>
    <w:rsid w:val="00BC37D3"/>
    <w:rsid w:val="00BC48DD"/>
    <w:rsid w:val="00BC5613"/>
    <w:rsid w:val="00BC576A"/>
    <w:rsid w:val="00BC5D94"/>
    <w:rsid w:val="00BC6762"/>
    <w:rsid w:val="00BC6B94"/>
    <w:rsid w:val="00BC77F5"/>
    <w:rsid w:val="00BC7E31"/>
    <w:rsid w:val="00BD0511"/>
    <w:rsid w:val="00BD0A13"/>
    <w:rsid w:val="00BD0AAE"/>
    <w:rsid w:val="00BD1659"/>
    <w:rsid w:val="00BD4327"/>
    <w:rsid w:val="00BD49E9"/>
    <w:rsid w:val="00BD5F81"/>
    <w:rsid w:val="00BD64B3"/>
    <w:rsid w:val="00BD69A0"/>
    <w:rsid w:val="00BD7034"/>
    <w:rsid w:val="00BE000A"/>
    <w:rsid w:val="00BE0011"/>
    <w:rsid w:val="00BE0139"/>
    <w:rsid w:val="00BE059C"/>
    <w:rsid w:val="00BE062F"/>
    <w:rsid w:val="00BE14BB"/>
    <w:rsid w:val="00BE2DC0"/>
    <w:rsid w:val="00BE30CD"/>
    <w:rsid w:val="00BE3228"/>
    <w:rsid w:val="00BE41AC"/>
    <w:rsid w:val="00BE44F9"/>
    <w:rsid w:val="00BE4D9D"/>
    <w:rsid w:val="00BE5062"/>
    <w:rsid w:val="00BE618D"/>
    <w:rsid w:val="00BE6896"/>
    <w:rsid w:val="00BE72C8"/>
    <w:rsid w:val="00BE75E9"/>
    <w:rsid w:val="00BF00ED"/>
    <w:rsid w:val="00BF07B9"/>
    <w:rsid w:val="00BF14BF"/>
    <w:rsid w:val="00BF16DD"/>
    <w:rsid w:val="00BF1A06"/>
    <w:rsid w:val="00BF1E66"/>
    <w:rsid w:val="00BF289D"/>
    <w:rsid w:val="00BF2951"/>
    <w:rsid w:val="00BF33DD"/>
    <w:rsid w:val="00BF3BFC"/>
    <w:rsid w:val="00BF4496"/>
    <w:rsid w:val="00BF4B6B"/>
    <w:rsid w:val="00BF531F"/>
    <w:rsid w:val="00BF5A4A"/>
    <w:rsid w:val="00BF6B95"/>
    <w:rsid w:val="00BF6D94"/>
    <w:rsid w:val="00BF6ECA"/>
    <w:rsid w:val="00BF7569"/>
    <w:rsid w:val="00BF767B"/>
    <w:rsid w:val="00BF76D1"/>
    <w:rsid w:val="00BF76D3"/>
    <w:rsid w:val="00BF76F7"/>
    <w:rsid w:val="00BF7BD3"/>
    <w:rsid w:val="00BF7D6D"/>
    <w:rsid w:val="00C002B9"/>
    <w:rsid w:val="00C0050C"/>
    <w:rsid w:val="00C00AE3"/>
    <w:rsid w:val="00C00D10"/>
    <w:rsid w:val="00C01257"/>
    <w:rsid w:val="00C0142D"/>
    <w:rsid w:val="00C01DAE"/>
    <w:rsid w:val="00C01FA3"/>
    <w:rsid w:val="00C02947"/>
    <w:rsid w:val="00C02C1F"/>
    <w:rsid w:val="00C03242"/>
    <w:rsid w:val="00C03369"/>
    <w:rsid w:val="00C0390F"/>
    <w:rsid w:val="00C04000"/>
    <w:rsid w:val="00C0451A"/>
    <w:rsid w:val="00C0455B"/>
    <w:rsid w:val="00C05284"/>
    <w:rsid w:val="00C052B4"/>
    <w:rsid w:val="00C064A6"/>
    <w:rsid w:val="00C079C5"/>
    <w:rsid w:val="00C07F38"/>
    <w:rsid w:val="00C102F2"/>
    <w:rsid w:val="00C11B72"/>
    <w:rsid w:val="00C12B16"/>
    <w:rsid w:val="00C13E3A"/>
    <w:rsid w:val="00C13EA9"/>
    <w:rsid w:val="00C142C8"/>
    <w:rsid w:val="00C14B12"/>
    <w:rsid w:val="00C15418"/>
    <w:rsid w:val="00C1575F"/>
    <w:rsid w:val="00C15989"/>
    <w:rsid w:val="00C15AEE"/>
    <w:rsid w:val="00C20F7B"/>
    <w:rsid w:val="00C20FCE"/>
    <w:rsid w:val="00C21178"/>
    <w:rsid w:val="00C2175A"/>
    <w:rsid w:val="00C21796"/>
    <w:rsid w:val="00C22D8C"/>
    <w:rsid w:val="00C22E39"/>
    <w:rsid w:val="00C233EF"/>
    <w:rsid w:val="00C235F4"/>
    <w:rsid w:val="00C23A63"/>
    <w:rsid w:val="00C23FB7"/>
    <w:rsid w:val="00C24AA3"/>
    <w:rsid w:val="00C257C3"/>
    <w:rsid w:val="00C26517"/>
    <w:rsid w:val="00C27987"/>
    <w:rsid w:val="00C27DC5"/>
    <w:rsid w:val="00C300BC"/>
    <w:rsid w:val="00C30504"/>
    <w:rsid w:val="00C307D7"/>
    <w:rsid w:val="00C30936"/>
    <w:rsid w:val="00C3179C"/>
    <w:rsid w:val="00C31D90"/>
    <w:rsid w:val="00C3374F"/>
    <w:rsid w:val="00C33BB1"/>
    <w:rsid w:val="00C354E0"/>
    <w:rsid w:val="00C3736B"/>
    <w:rsid w:val="00C409EC"/>
    <w:rsid w:val="00C417F4"/>
    <w:rsid w:val="00C42E95"/>
    <w:rsid w:val="00C43DA6"/>
    <w:rsid w:val="00C44A48"/>
    <w:rsid w:val="00C45EC6"/>
    <w:rsid w:val="00C462BE"/>
    <w:rsid w:val="00C46FC4"/>
    <w:rsid w:val="00C47BCD"/>
    <w:rsid w:val="00C47E84"/>
    <w:rsid w:val="00C47F6F"/>
    <w:rsid w:val="00C51576"/>
    <w:rsid w:val="00C5158E"/>
    <w:rsid w:val="00C51EF0"/>
    <w:rsid w:val="00C527A5"/>
    <w:rsid w:val="00C527C8"/>
    <w:rsid w:val="00C5392A"/>
    <w:rsid w:val="00C53D66"/>
    <w:rsid w:val="00C54C2D"/>
    <w:rsid w:val="00C552E2"/>
    <w:rsid w:val="00C5568E"/>
    <w:rsid w:val="00C55847"/>
    <w:rsid w:val="00C5612F"/>
    <w:rsid w:val="00C57614"/>
    <w:rsid w:val="00C57D8A"/>
    <w:rsid w:val="00C601A7"/>
    <w:rsid w:val="00C60CB2"/>
    <w:rsid w:val="00C60CDD"/>
    <w:rsid w:val="00C615AD"/>
    <w:rsid w:val="00C616B3"/>
    <w:rsid w:val="00C61D0A"/>
    <w:rsid w:val="00C623EC"/>
    <w:rsid w:val="00C625DD"/>
    <w:rsid w:val="00C62668"/>
    <w:rsid w:val="00C62D6D"/>
    <w:rsid w:val="00C6398F"/>
    <w:rsid w:val="00C63B57"/>
    <w:rsid w:val="00C643BD"/>
    <w:rsid w:val="00C64652"/>
    <w:rsid w:val="00C64D24"/>
    <w:rsid w:val="00C654E6"/>
    <w:rsid w:val="00C656A3"/>
    <w:rsid w:val="00C6592F"/>
    <w:rsid w:val="00C6793E"/>
    <w:rsid w:val="00C70536"/>
    <w:rsid w:val="00C70889"/>
    <w:rsid w:val="00C7105B"/>
    <w:rsid w:val="00C714D6"/>
    <w:rsid w:val="00C7180A"/>
    <w:rsid w:val="00C7244F"/>
    <w:rsid w:val="00C736BA"/>
    <w:rsid w:val="00C73F9B"/>
    <w:rsid w:val="00C74D70"/>
    <w:rsid w:val="00C74E63"/>
    <w:rsid w:val="00C76FAD"/>
    <w:rsid w:val="00C774EB"/>
    <w:rsid w:val="00C77A9E"/>
    <w:rsid w:val="00C80826"/>
    <w:rsid w:val="00C80A6A"/>
    <w:rsid w:val="00C80D60"/>
    <w:rsid w:val="00C81213"/>
    <w:rsid w:val="00C82281"/>
    <w:rsid w:val="00C860FC"/>
    <w:rsid w:val="00C866A5"/>
    <w:rsid w:val="00C86BBC"/>
    <w:rsid w:val="00C86DAE"/>
    <w:rsid w:val="00C902BB"/>
    <w:rsid w:val="00C906C5"/>
    <w:rsid w:val="00C91B0A"/>
    <w:rsid w:val="00C92183"/>
    <w:rsid w:val="00C92813"/>
    <w:rsid w:val="00C92EC4"/>
    <w:rsid w:val="00C934CB"/>
    <w:rsid w:val="00C93F38"/>
    <w:rsid w:val="00C949CE"/>
    <w:rsid w:val="00C95B95"/>
    <w:rsid w:val="00C95D49"/>
    <w:rsid w:val="00C961F9"/>
    <w:rsid w:val="00C96DC5"/>
    <w:rsid w:val="00C9721A"/>
    <w:rsid w:val="00CA0B95"/>
    <w:rsid w:val="00CA0FA7"/>
    <w:rsid w:val="00CA1A13"/>
    <w:rsid w:val="00CA1A3C"/>
    <w:rsid w:val="00CA2C37"/>
    <w:rsid w:val="00CA531A"/>
    <w:rsid w:val="00CA57FC"/>
    <w:rsid w:val="00CA5F41"/>
    <w:rsid w:val="00CA60E3"/>
    <w:rsid w:val="00CA6354"/>
    <w:rsid w:val="00CA6BD5"/>
    <w:rsid w:val="00CB0582"/>
    <w:rsid w:val="00CB0B17"/>
    <w:rsid w:val="00CB208E"/>
    <w:rsid w:val="00CB30AF"/>
    <w:rsid w:val="00CB4805"/>
    <w:rsid w:val="00CB4DFB"/>
    <w:rsid w:val="00CB6654"/>
    <w:rsid w:val="00CB6B67"/>
    <w:rsid w:val="00CB7067"/>
    <w:rsid w:val="00CB748F"/>
    <w:rsid w:val="00CB78C3"/>
    <w:rsid w:val="00CB7B13"/>
    <w:rsid w:val="00CC07E6"/>
    <w:rsid w:val="00CC0E49"/>
    <w:rsid w:val="00CC1D60"/>
    <w:rsid w:val="00CC2464"/>
    <w:rsid w:val="00CC38AE"/>
    <w:rsid w:val="00CC3B6A"/>
    <w:rsid w:val="00CC47E3"/>
    <w:rsid w:val="00CC4F4C"/>
    <w:rsid w:val="00CC689B"/>
    <w:rsid w:val="00CC6C7A"/>
    <w:rsid w:val="00CC6CB0"/>
    <w:rsid w:val="00CC6DFB"/>
    <w:rsid w:val="00CC7629"/>
    <w:rsid w:val="00CC776C"/>
    <w:rsid w:val="00CC7EF3"/>
    <w:rsid w:val="00CD16A4"/>
    <w:rsid w:val="00CD1A50"/>
    <w:rsid w:val="00CD1A73"/>
    <w:rsid w:val="00CD381F"/>
    <w:rsid w:val="00CD39D6"/>
    <w:rsid w:val="00CD3D01"/>
    <w:rsid w:val="00CD4099"/>
    <w:rsid w:val="00CD46E7"/>
    <w:rsid w:val="00CD5298"/>
    <w:rsid w:val="00CD5DF5"/>
    <w:rsid w:val="00CD661C"/>
    <w:rsid w:val="00CE00E3"/>
    <w:rsid w:val="00CE07CF"/>
    <w:rsid w:val="00CE0BEB"/>
    <w:rsid w:val="00CE108C"/>
    <w:rsid w:val="00CE1613"/>
    <w:rsid w:val="00CE1AFF"/>
    <w:rsid w:val="00CE1C72"/>
    <w:rsid w:val="00CE35A8"/>
    <w:rsid w:val="00CE37AE"/>
    <w:rsid w:val="00CE4214"/>
    <w:rsid w:val="00CE42E9"/>
    <w:rsid w:val="00CE454A"/>
    <w:rsid w:val="00CE4D28"/>
    <w:rsid w:val="00CE4F91"/>
    <w:rsid w:val="00CE52C6"/>
    <w:rsid w:val="00CE542B"/>
    <w:rsid w:val="00CE5552"/>
    <w:rsid w:val="00CE5A6E"/>
    <w:rsid w:val="00CE5E18"/>
    <w:rsid w:val="00CE60F8"/>
    <w:rsid w:val="00CE6282"/>
    <w:rsid w:val="00CE7227"/>
    <w:rsid w:val="00CE7B57"/>
    <w:rsid w:val="00CE7CCC"/>
    <w:rsid w:val="00CE7D59"/>
    <w:rsid w:val="00CF0C01"/>
    <w:rsid w:val="00CF0E11"/>
    <w:rsid w:val="00CF146F"/>
    <w:rsid w:val="00CF171D"/>
    <w:rsid w:val="00CF2F7B"/>
    <w:rsid w:val="00CF3409"/>
    <w:rsid w:val="00CF46B3"/>
    <w:rsid w:val="00CF4C26"/>
    <w:rsid w:val="00CF502E"/>
    <w:rsid w:val="00CF68EE"/>
    <w:rsid w:val="00CF7160"/>
    <w:rsid w:val="00CF79EC"/>
    <w:rsid w:val="00D003A7"/>
    <w:rsid w:val="00D005E3"/>
    <w:rsid w:val="00D00F00"/>
    <w:rsid w:val="00D00F6B"/>
    <w:rsid w:val="00D01234"/>
    <w:rsid w:val="00D014EC"/>
    <w:rsid w:val="00D01A59"/>
    <w:rsid w:val="00D01AC4"/>
    <w:rsid w:val="00D02D8A"/>
    <w:rsid w:val="00D03176"/>
    <w:rsid w:val="00D031EE"/>
    <w:rsid w:val="00D03678"/>
    <w:rsid w:val="00D03790"/>
    <w:rsid w:val="00D03B1C"/>
    <w:rsid w:val="00D03D21"/>
    <w:rsid w:val="00D03FE9"/>
    <w:rsid w:val="00D04AF6"/>
    <w:rsid w:val="00D04C24"/>
    <w:rsid w:val="00D04CD6"/>
    <w:rsid w:val="00D051FC"/>
    <w:rsid w:val="00D054DB"/>
    <w:rsid w:val="00D05F1A"/>
    <w:rsid w:val="00D068C3"/>
    <w:rsid w:val="00D06D79"/>
    <w:rsid w:val="00D113A0"/>
    <w:rsid w:val="00D11634"/>
    <w:rsid w:val="00D11CC1"/>
    <w:rsid w:val="00D129A8"/>
    <w:rsid w:val="00D12CF4"/>
    <w:rsid w:val="00D137D2"/>
    <w:rsid w:val="00D1414C"/>
    <w:rsid w:val="00D1424D"/>
    <w:rsid w:val="00D14C5D"/>
    <w:rsid w:val="00D155DB"/>
    <w:rsid w:val="00D1628D"/>
    <w:rsid w:val="00D1691C"/>
    <w:rsid w:val="00D16A8F"/>
    <w:rsid w:val="00D16E15"/>
    <w:rsid w:val="00D17D01"/>
    <w:rsid w:val="00D201F8"/>
    <w:rsid w:val="00D203AE"/>
    <w:rsid w:val="00D2083C"/>
    <w:rsid w:val="00D21761"/>
    <w:rsid w:val="00D218A8"/>
    <w:rsid w:val="00D21DE1"/>
    <w:rsid w:val="00D21E5F"/>
    <w:rsid w:val="00D22134"/>
    <w:rsid w:val="00D23743"/>
    <w:rsid w:val="00D241E9"/>
    <w:rsid w:val="00D243C2"/>
    <w:rsid w:val="00D24A04"/>
    <w:rsid w:val="00D24EEF"/>
    <w:rsid w:val="00D25221"/>
    <w:rsid w:val="00D25748"/>
    <w:rsid w:val="00D267C0"/>
    <w:rsid w:val="00D26918"/>
    <w:rsid w:val="00D26DA9"/>
    <w:rsid w:val="00D27271"/>
    <w:rsid w:val="00D27C8F"/>
    <w:rsid w:val="00D27D51"/>
    <w:rsid w:val="00D31D2F"/>
    <w:rsid w:val="00D32B42"/>
    <w:rsid w:val="00D32E7C"/>
    <w:rsid w:val="00D33DCD"/>
    <w:rsid w:val="00D3478E"/>
    <w:rsid w:val="00D34A34"/>
    <w:rsid w:val="00D35253"/>
    <w:rsid w:val="00D35EF4"/>
    <w:rsid w:val="00D363A7"/>
    <w:rsid w:val="00D370B0"/>
    <w:rsid w:val="00D37F21"/>
    <w:rsid w:val="00D40A28"/>
    <w:rsid w:val="00D4215F"/>
    <w:rsid w:val="00D42B4E"/>
    <w:rsid w:val="00D42D38"/>
    <w:rsid w:val="00D431C8"/>
    <w:rsid w:val="00D43323"/>
    <w:rsid w:val="00D4405E"/>
    <w:rsid w:val="00D449E4"/>
    <w:rsid w:val="00D44CE0"/>
    <w:rsid w:val="00D45518"/>
    <w:rsid w:val="00D45903"/>
    <w:rsid w:val="00D4704D"/>
    <w:rsid w:val="00D474EB"/>
    <w:rsid w:val="00D4780C"/>
    <w:rsid w:val="00D47B63"/>
    <w:rsid w:val="00D50C0E"/>
    <w:rsid w:val="00D522CD"/>
    <w:rsid w:val="00D525EE"/>
    <w:rsid w:val="00D5279B"/>
    <w:rsid w:val="00D536B9"/>
    <w:rsid w:val="00D538E8"/>
    <w:rsid w:val="00D54B86"/>
    <w:rsid w:val="00D54C6B"/>
    <w:rsid w:val="00D5517D"/>
    <w:rsid w:val="00D552D6"/>
    <w:rsid w:val="00D55574"/>
    <w:rsid w:val="00D55794"/>
    <w:rsid w:val="00D55895"/>
    <w:rsid w:val="00D55940"/>
    <w:rsid w:val="00D56106"/>
    <w:rsid w:val="00D563F8"/>
    <w:rsid w:val="00D56788"/>
    <w:rsid w:val="00D60080"/>
    <w:rsid w:val="00D60092"/>
    <w:rsid w:val="00D603C9"/>
    <w:rsid w:val="00D613DF"/>
    <w:rsid w:val="00D61A9A"/>
    <w:rsid w:val="00D62404"/>
    <w:rsid w:val="00D62869"/>
    <w:rsid w:val="00D63AA7"/>
    <w:rsid w:val="00D63B76"/>
    <w:rsid w:val="00D6441C"/>
    <w:rsid w:val="00D6460E"/>
    <w:rsid w:val="00D64847"/>
    <w:rsid w:val="00D6573E"/>
    <w:rsid w:val="00D65E2C"/>
    <w:rsid w:val="00D65ECA"/>
    <w:rsid w:val="00D6640A"/>
    <w:rsid w:val="00D66922"/>
    <w:rsid w:val="00D66EA6"/>
    <w:rsid w:val="00D678B2"/>
    <w:rsid w:val="00D70570"/>
    <w:rsid w:val="00D719FB"/>
    <w:rsid w:val="00D72EB8"/>
    <w:rsid w:val="00D73673"/>
    <w:rsid w:val="00D74D46"/>
    <w:rsid w:val="00D74D71"/>
    <w:rsid w:val="00D75736"/>
    <w:rsid w:val="00D76110"/>
    <w:rsid w:val="00D7637B"/>
    <w:rsid w:val="00D763D9"/>
    <w:rsid w:val="00D80160"/>
    <w:rsid w:val="00D8061C"/>
    <w:rsid w:val="00D817CA"/>
    <w:rsid w:val="00D81832"/>
    <w:rsid w:val="00D82829"/>
    <w:rsid w:val="00D82ABB"/>
    <w:rsid w:val="00D83702"/>
    <w:rsid w:val="00D85060"/>
    <w:rsid w:val="00D8550F"/>
    <w:rsid w:val="00D85826"/>
    <w:rsid w:val="00D858F6"/>
    <w:rsid w:val="00D865E0"/>
    <w:rsid w:val="00D86F7E"/>
    <w:rsid w:val="00D8713A"/>
    <w:rsid w:val="00D87D36"/>
    <w:rsid w:val="00D90B09"/>
    <w:rsid w:val="00D90D18"/>
    <w:rsid w:val="00D911C2"/>
    <w:rsid w:val="00D91AF7"/>
    <w:rsid w:val="00D9291B"/>
    <w:rsid w:val="00D929DD"/>
    <w:rsid w:val="00D92BE8"/>
    <w:rsid w:val="00D93243"/>
    <w:rsid w:val="00D93A30"/>
    <w:rsid w:val="00D93E64"/>
    <w:rsid w:val="00D93EA3"/>
    <w:rsid w:val="00D9429E"/>
    <w:rsid w:val="00D9462C"/>
    <w:rsid w:val="00D94D3E"/>
    <w:rsid w:val="00D94DAF"/>
    <w:rsid w:val="00D9556A"/>
    <w:rsid w:val="00D95D55"/>
    <w:rsid w:val="00D966B1"/>
    <w:rsid w:val="00D96F50"/>
    <w:rsid w:val="00D97259"/>
    <w:rsid w:val="00D978A0"/>
    <w:rsid w:val="00DA0674"/>
    <w:rsid w:val="00DA1180"/>
    <w:rsid w:val="00DA1CBA"/>
    <w:rsid w:val="00DA24BE"/>
    <w:rsid w:val="00DA309A"/>
    <w:rsid w:val="00DA4327"/>
    <w:rsid w:val="00DA4C9F"/>
    <w:rsid w:val="00DA5360"/>
    <w:rsid w:val="00DA55A1"/>
    <w:rsid w:val="00DA5C76"/>
    <w:rsid w:val="00DA6E60"/>
    <w:rsid w:val="00DA6FDE"/>
    <w:rsid w:val="00DA740C"/>
    <w:rsid w:val="00DA7A8F"/>
    <w:rsid w:val="00DA7E5B"/>
    <w:rsid w:val="00DB0ACC"/>
    <w:rsid w:val="00DB0D4A"/>
    <w:rsid w:val="00DB10B5"/>
    <w:rsid w:val="00DB12BE"/>
    <w:rsid w:val="00DB1332"/>
    <w:rsid w:val="00DB196C"/>
    <w:rsid w:val="00DB20FA"/>
    <w:rsid w:val="00DB269C"/>
    <w:rsid w:val="00DB2948"/>
    <w:rsid w:val="00DB2BBB"/>
    <w:rsid w:val="00DB3DFA"/>
    <w:rsid w:val="00DB3FED"/>
    <w:rsid w:val="00DB4030"/>
    <w:rsid w:val="00DB433F"/>
    <w:rsid w:val="00DB4977"/>
    <w:rsid w:val="00DB5062"/>
    <w:rsid w:val="00DB61D4"/>
    <w:rsid w:val="00DB69C8"/>
    <w:rsid w:val="00DB6EDE"/>
    <w:rsid w:val="00DB790E"/>
    <w:rsid w:val="00DB7B44"/>
    <w:rsid w:val="00DC0552"/>
    <w:rsid w:val="00DC1B41"/>
    <w:rsid w:val="00DC258A"/>
    <w:rsid w:val="00DC2F07"/>
    <w:rsid w:val="00DC3308"/>
    <w:rsid w:val="00DC619B"/>
    <w:rsid w:val="00DC6544"/>
    <w:rsid w:val="00DC7987"/>
    <w:rsid w:val="00DD03CC"/>
    <w:rsid w:val="00DD03E9"/>
    <w:rsid w:val="00DD0596"/>
    <w:rsid w:val="00DD09BF"/>
    <w:rsid w:val="00DD0BD1"/>
    <w:rsid w:val="00DD0EF2"/>
    <w:rsid w:val="00DD2269"/>
    <w:rsid w:val="00DD3FBC"/>
    <w:rsid w:val="00DD45F9"/>
    <w:rsid w:val="00DD47A5"/>
    <w:rsid w:val="00DD5126"/>
    <w:rsid w:val="00DD56D3"/>
    <w:rsid w:val="00DD59AB"/>
    <w:rsid w:val="00DD63E4"/>
    <w:rsid w:val="00DD718B"/>
    <w:rsid w:val="00DD7827"/>
    <w:rsid w:val="00DD7E67"/>
    <w:rsid w:val="00DE017D"/>
    <w:rsid w:val="00DE1571"/>
    <w:rsid w:val="00DE17D3"/>
    <w:rsid w:val="00DE1985"/>
    <w:rsid w:val="00DE3592"/>
    <w:rsid w:val="00DE35A9"/>
    <w:rsid w:val="00DE4437"/>
    <w:rsid w:val="00DE4750"/>
    <w:rsid w:val="00DE49C2"/>
    <w:rsid w:val="00DE4FE7"/>
    <w:rsid w:val="00DE5A07"/>
    <w:rsid w:val="00DE5DC3"/>
    <w:rsid w:val="00DE5DEE"/>
    <w:rsid w:val="00DE5FC3"/>
    <w:rsid w:val="00DE6D83"/>
    <w:rsid w:val="00DE7FA4"/>
    <w:rsid w:val="00DF006D"/>
    <w:rsid w:val="00DF26CC"/>
    <w:rsid w:val="00DF2A0E"/>
    <w:rsid w:val="00DF2CD0"/>
    <w:rsid w:val="00DF2EBA"/>
    <w:rsid w:val="00DF37B4"/>
    <w:rsid w:val="00DF37FA"/>
    <w:rsid w:val="00DF384E"/>
    <w:rsid w:val="00DF409C"/>
    <w:rsid w:val="00DF4731"/>
    <w:rsid w:val="00DF55C6"/>
    <w:rsid w:val="00DF5E2B"/>
    <w:rsid w:val="00DF5E30"/>
    <w:rsid w:val="00DF5FC5"/>
    <w:rsid w:val="00DF7149"/>
    <w:rsid w:val="00DF7395"/>
    <w:rsid w:val="00DF73DE"/>
    <w:rsid w:val="00DF7EA9"/>
    <w:rsid w:val="00E009AE"/>
    <w:rsid w:val="00E00A80"/>
    <w:rsid w:val="00E01279"/>
    <w:rsid w:val="00E01905"/>
    <w:rsid w:val="00E01F97"/>
    <w:rsid w:val="00E02D37"/>
    <w:rsid w:val="00E03633"/>
    <w:rsid w:val="00E03918"/>
    <w:rsid w:val="00E03D54"/>
    <w:rsid w:val="00E04880"/>
    <w:rsid w:val="00E0576D"/>
    <w:rsid w:val="00E073D8"/>
    <w:rsid w:val="00E0798B"/>
    <w:rsid w:val="00E1188E"/>
    <w:rsid w:val="00E12EC1"/>
    <w:rsid w:val="00E133EA"/>
    <w:rsid w:val="00E134C5"/>
    <w:rsid w:val="00E14001"/>
    <w:rsid w:val="00E1553B"/>
    <w:rsid w:val="00E16D23"/>
    <w:rsid w:val="00E16E2E"/>
    <w:rsid w:val="00E177C3"/>
    <w:rsid w:val="00E17EB2"/>
    <w:rsid w:val="00E21A35"/>
    <w:rsid w:val="00E22098"/>
    <w:rsid w:val="00E220D4"/>
    <w:rsid w:val="00E222C8"/>
    <w:rsid w:val="00E22592"/>
    <w:rsid w:val="00E231F0"/>
    <w:rsid w:val="00E234C7"/>
    <w:rsid w:val="00E24A50"/>
    <w:rsid w:val="00E25228"/>
    <w:rsid w:val="00E259AB"/>
    <w:rsid w:val="00E25BF0"/>
    <w:rsid w:val="00E2621C"/>
    <w:rsid w:val="00E26A77"/>
    <w:rsid w:val="00E27F21"/>
    <w:rsid w:val="00E30F78"/>
    <w:rsid w:val="00E31607"/>
    <w:rsid w:val="00E31D7C"/>
    <w:rsid w:val="00E31F3E"/>
    <w:rsid w:val="00E3253D"/>
    <w:rsid w:val="00E33625"/>
    <w:rsid w:val="00E3381C"/>
    <w:rsid w:val="00E33BE1"/>
    <w:rsid w:val="00E33F8C"/>
    <w:rsid w:val="00E345B8"/>
    <w:rsid w:val="00E35A30"/>
    <w:rsid w:val="00E372BC"/>
    <w:rsid w:val="00E37A7D"/>
    <w:rsid w:val="00E37CCD"/>
    <w:rsid w:val="00E410F9"/>
    <w:rsid w:val="00E418D2"/>
    <w:rsid w:val="00E4192C"/>
    <w:rsid w:val="00E427BC"/>
    <w:rsid w:val="00E428C9"/>
    <w:rsid w:val="00E42C86"/>
    <w:rsid w:val="00E42F14"/>
    <w:rsid w:val="00E4391C"/>
    <w:rsid w:val="00E43F65"/>
    <w:rsid w:val="00E44091"/>
    <w:rsid w:val="00E44F4E"/>
    <w:rsid w:val="00E45E6B"/>
    <w:rsid w:val="00E4620D"/>
    <w:rsid w:val="00E46406"/>
    <w:rsid w:val="00E46799"/>
    <w:rsid w:val="00E46A97"/>
    <w:rsid w:val="00E473FA"/>
    <w:rsid w:val="00E47771"/>
    <w:rsid w:val="00E5019D"/>
    <w:rsid w:val="00E5053C"/>
    <w:rsid w:val="00E5189D"/>
    <w:rsid w:val="00E518C8"/>
    <w:rsid w:val="00E51F46"/>
    <w:rsid w:val="00E520C5"/>
    <w:rsid w:val="00E529A2"/>
    <w:rsid w:val="00E53664"/>
    <w:rsid w:val="00E54414"/>
    <w:rsid w:val="00E54FFE"/>
    <w:rsid w:val="00E55713"/>
    <w:rsid w:val="00E5583B"/>
    <w:rsid w:val="00E5631E"/>
    <w:rsid w:val="00E563FC"/>
    <w:rsid w:val="00E569C7"/>
    <w:rsid w:val="00E56F2C"/>
    <w:rsid w:val="00E57AF4"/>
    <w:rsid w:val="00E57BF5"/>
    <w:rsid w:val="00E57DF2"/>
    <w:rsid w:val="00E60B3E"/>
    <w:rsid w:val="00E611E3"/>
    <w:rsid w:val="00E61267"/>
    <w:rsid w:val="00E616C8"/>
    <w:rsid w:val="00E61E15"/>
    <w:rsid w:val="00E6216A"/>
    <w:rsid w:val="00E6358C"/>
    <w:rsid w:val="00E64024"/>
    <w:rsid w:val="00E65107"/>
    <w:rsid w:val="00E6545C"/>
    <w:rsid w:val="00E65B5B"/>
    <w:rsid w:val="00E65C20"/>
    <w:rsid w:val="00E66B7D"/>
    <w:rsid w:val="00E672D8"/>
    <w:rsid w:val="00E675F1"/>
    <w:rsid w:val="00E67CB7"/>
    <w:rsid w:val="00E7000B"/>
    <w:rsid w:val="00E70070"/>
    <w:rsid w:val="00E70E3E"/>
    <w:rsid w:val="00E71630"/>
    <w:rsid w:val="00E7174A"/>
    <w:rsid w:val="00E720B5"/>
    <w:rsid w:val="00E72187"/>
    <w:rsid w:val="00E727BC"/>
    <w:rsid w:val="00E72D17"/>
    <w:rsid w:val="00E7314B"/>
    <w:rsid w:val="00E74909"/>
    <w:rsid w:val="00E75A1C"/>
    <w:rsid w:val="00E76009"/>
    <w:rsid w:val="00E766C6"/>
    <w:rsid w:val="00E76EDF"/>
    <w:rsid w:val="00E77420"/>
    <w:rsid w:val="00E7763A"/>
    <w:rsid w:val="00E77941"/>
    <w:rsid w:val="00E77CD1"/>
    <w:rsid w:val="00E8001F"/>
    <w:rsid w:val="00E80402"/>
    <w:rsid w:val="00E8054F"/>
    <w:rsid w:val="00E811D2"/>
    <w:rsid w:val="00E81A2A"/>
    <w:rsid w:val="00E82AB3"/>
    <w:rsid w:val="00E8444E"/>
    <w:rsid w:val="00E84B28"/>
    <w:rsid w:val="00E84F97"/>
    <w:rsid w:val="00E85E91"/>
    <w:rsid w:val="00E85F32"/>
    <w:rsid w:val="00E85FB6"/>
    <w:rsid w:val="00E86389"/>
    <w:rsid w:val="00E867F0"/>
    <w:rsid w:val="00E86F24"/>
    <w:rsid w:val="00E8771A"/>
    <w:rsid w:val="00E91778"/>
    <w:rsid w:val="00E938A7"/>
    <w:rsid w:val="00E94E5D"/>
    <w:rsid w:val="00E9657F"/>
    <w:rsid w:val="00E96992"/>
    <w:rsid w:val="00E96AA6"/>
    <w:rsid w:val="00E97BBC"/>
    <w:rsid w:val="00E97EA7"/>
    <w:rsid w:val="00E97F30"/>
    <w:rsid w:val="00EA06CF"/>
    <w:rsid w:val="00EA0890"/>
    <w:rsid w:val="00EA0A4E"/>
    <w:rsid w:val="00EA0DC6"/>
    <w:rsid w:val="00EA118B"/>
    <w:rsid w:val="00EA17BA"/>
    <w:rsid w:val="00EA209D"/>
    <w:rsid w:val="00EA23B7"/>
    <w:rsid w:val="00EA2FC7"/>
    <w:rsid w:val="00EA32B5"/>
    <w:rsid w:val="00EA33B4"/>
    <w:rsid w:val="00EA49A1"/>
    <w:rsid w:val="00EA4BF1"/>
    <w:rsid w:val="00EA4E4D"/>
    <w:rsid w:val="00EA5339"/>
    <w:rsid w:val="00EA55CD"/>
    <w:rsid w:val="00EA577E"/>
    <w:rsid w:val="00EA5B4B"/>
    <w:rsid w:val="00EA6312"/>
    <w:rsid w:val="00EA6AF1"/>
    <w:rsid w:val="00EA6B4F"/>
    <w:rsid w:val="00EA7F3B"/>
    <w:rsid w:val="00EA7FDF"/>
    <w:rsid w:val="00EB007E"/>
    <w:rsid w:val="00EB0122"/>
    <w:rsid w:val="00EB0A16"/>
    <w:rsid w:val="00EB0AE4"/>
    <w:rsid w:val="00EB0B0E"/>
    <w:rsid w:val="00EB0B32"/>
    <w:rsid w:val="00EB0D95"/>
    <w:rsid w:val="00EB155A"/>
    <w:rsid w:val="00EB1952"/>
    <w:rsid w:val="00EB19E3"/>
    <w:rsid w:val="00EB1B08"/>
    <w:rsid w:val="00EB2D3E"/>
    <w:rsid w:val="00EB31CE"/>
    <w:rsid w:val="00EB345D"/>
    <w:rsid w:val="00EB36C1"/>
    <w:rsid w:val="00EB38CD"/>
    <w:rsid w:val="00EB5FB8"/>
    <w:rsid w:val="00EB62DD"/>
    <w:rsid w:val="00EB65DE"/>
    <w:rsid w:val="00EB664C"/>
    <w:rsid w:val="00EB6C4D"/>
    <w:rsid w:val="00EB76DD"/>
    <w:rsid w:val="00EC04D2"/>
    <w:rsid w:val="00EC0708"/>
    <w:rsid w:val="00EC0EB6"/>
    <w:rsid w:val="00EC16EA"/>
    <w:rsid w:val="00EC1B77"/>
    <w:rsid w:val="00EC3296"/>
    <w:rsid w:val="00EC339C"/>
    <w:rsid w:val="00EC4559"/>
    <w:rsid w:val="00EC4D5F"/>
    <w:rsid w:val="00EC53A3"/>
    <w:rsid w:val="00EC558F"/>
    <w:rsid w:val="00EC5B08"/>
    <w:rsid w:val="00EC63F7"/>
    <w:rsid w:val="00EC6BD7"/>
    <w:rsid w:val="00EC71F0"/>
    <w:rsid w:val="00EC7255"/>
    <w:rsid w:val="00ED034E"/>
    <w:rsid w:val="00ED0389"/>
    <w:rsid w:val="00ED10AA"/>
    <w:rsid w:val="00ED2289"/>
    <w:rsid w:val="00ED31F2"/>
    <w:rsid w:val="00ED3887"/>
    <w:rsid w:val="00ED3B13"/>
    <w:rsid w:val="00ED3BD6"/>
    <w:rsid w:val="00ED4475"/>
    <w:rsid w:val="00ED4755"/>
    <w:rsid w:val="00ED4F8A"/>
    <w:rsid w:val="00ED5A2F"/>
    <w:rsid w:val="00ED5B3D"/>
    <w:rsid w:val="00ED607D"/>
    <w:rsid w:val="00ED6317"/>
    <w:rsid w:val="00ED6B6C"/>
    <w:rsid w:val="00ED74FD"/>
    <w:rsid w:val="00ED754E"/>
    <w:rsid w:val="00ED7C60"/>
    <w:rsid w:val="00EE0377"/>
    <w:rsid w:val="00EE0F3E"/>
    <w:rsid w:val="00EE127F"/>
    <w:rsid w:val="00EE14E5"/>
    <w:rsid w:val="00EE22D2"/>
    <w:rsid w:val="00EE2C1F"/>
    <w:rsid w:val="00EE2FB7"/>
    <w:rsid w:val="00EE42DC"/>
    <w:rsid w:val="00EE493E"/>
    <w:rsid w:val="00EE4C94"/>
    <w:rsid w:val="00EE523C"/>
    <w:rsid w:val="00EE610A"/>
    <w:rsid w:val="00EE6B9B"/>
    <w:rsid w:val="00EE6D2A"/>
    <w:rsid w:val="00EE72DE"/>
    <w:rsid w:val="00EE7799"/>
    <w:rsid w:val="00EF0112"/>
    <w:rsid w:val="00EF091A"/>
    <w:rsid w:val="00EF0B8B"/>
    <w:rsid w:val="00EF0DA8"/>
    <w:rsid w:val="00EF16B2"/>
    <w:rsid w:val="00EF19D1"/>
    <w:rsid w:val="00EF23AA"/>
    <w:rsid w:val="00EF27EE"/>
    <w:rsid w:val="00EF2B1B"/>
    <w:rsid w:val="00EF3145"/>
    <w:rsid w:val="00EF49B1"/>
    <w:rsid w:val="00EF5372"/>
    <w:rsid w:val="00EF53D7"/>
    <w:rsid w:val="00EF6B4B"/>
    <w:rsid w:val="00EF7229"/>
    <w:rsid w:val="00EF77C7"/>
    <w:rsid w:val="00EF77ED"/>
    <w:rsid w:val="00EF7D14"/>
    <w:rsid w:val="00F00658"/>
    <w:rsid w:val="00F00ACF"/>
    <w:rsid w:val="00F01AAD"/>
    <w:rsid w:val="00F02187"/>
    <w:rsid w:val="00F021D8"/>
    <w:rsid w:val="00F022BB"/>
    <w:rsid w:val="00F022F9"/>
    <w:rsid w:val="00F03066"/>
    <w:rsid w:val="00F033F5"/>
    <w:rsid w:val="00F03AD3"/>
    <w:rsid w:val="00F0500C"/>
    <w:rsid w:val="00F05422"/>
    <w:rsid w:val="00F0545E"/>
    <w:rsid w:val="00F06B92"/>
    <w:rsid w:val="00F06BEE"/>
    <w:rsid w:val="00F07172"/>
    <w:rsid w:val="00F07FE2"/>
    <w:rsid w:val="00F11717"/>
    <w:rsid w:val="00F123E5"/>
    <w:rsid w:val="00F1257F"/>
    <w:rsid w:val="00F12664"/>
    <w:rsid w:val="00F132A3"/>
    <w:rsid w:val="00F1452A"/>
    <w:rsid w:val="00F1458A"/>
    <w:rsid w:val="00F14940"/>
    <w:rsid w:val="00F14949"/>
    <w:rsid w:val="00F14C3A"/>
    <w:rsid w:val="00F15274"/>
    <w:rsid w:val="00F15F73"/>
    <w:rsid w:val="00F160C3"/>
    <w:rsid w:val="00F164BD"/>
    <w:rsid w:val="00F171D2"/>
    <w:rsid w:val="00F173C1"/>
    <w:rsid w:val="00F20826"/>
    <w:rsid w:val="00F2160A"/>
    <w:rsid w:val="00F21758"/>
    <w:rsid w:val="00F21808"/>
    <w:rsid w:val="00F21C5F"/>
    <w:rsid w:val="00F221C7"/>
    <w:rsid w:val="00F22451"/>
    <w:rsid w:val="00F22BFE"/>
    <w:rsid w:val="00F23826"/>
    <w:rsid w:val="00F23965"/>
    <w:rsid w:val="00F240B0"/>
    <w:rsid w:val="00F25154"/>
    <w:rsid w:val="00F25201"/>
    <w:rsid w:val="00F25366"/>
    <w:rsid w:val="00F25436"/>
    <w:rsid w:val="00F2566C"/>
    <w:rsid w:val="00F26CFF"/>
    <w:rsid w:val="00F26DCB"/>
    <w:rsid w:val="00F27054"/>
    <w:rsid w:val="00F270CC"/>
    <w:rsid w:val="00F27635"/>
    <w:rsid w:val="00F27C41"/>
    <w:rsid w:val="00F30327"/>
    <w:rsid w:val="00F31887"/>
    <w:rsid w:val="00F31B40"/>
    <w:rsid w:val="00F322D8"/>
    <w:rsid w:val="00F32F27"/>
    <w:rsid w:val="00F33B88"/>
    <w:rsid w:val="00F3579A"/>
    <w:rsid w:val="00F35887"/>
    <w:rsid w:val="00F35AF2"/>
    <w:rsid w:val="00F35C18"/>
    <w:rsid w:val="00F363BE"/>
    <w:rsid w:val="00F3729F"/>
    <w:rsid w:val="00F4019B"/>
    <w:rsid w:val="00F40B32"/>
    <w:rsid w:val="00F41270"/>
    <w:rsid w:val="00F413AD"/>
    <w:rsid w:val="00F41B12"/>
    <w:rsid w:val="00F41D5A"/>
    <w:rsid w:val="00F43493"/>
    <w:rsid w:val="00F44E14"/>
    <w:rsid w:val="00F4528A"/>
    <w:rsid w:val="00F45CAD"/>
    <w:rsid w:val="00F46335"/>
    <w:rsid w:val="00F46412"/>
    <w:rsid w:val="00F466F3"/>
    <w:rsid w:val="00F47DFF"/>
    <w:rsid w:val="00F47FB6"/>
    <w:rsid w:val="00F50BD2"/>
    <w:rsid w:val="00F51EDB"/>
    <w:rsid w:val="00F521DB"/>
    <w:rsid w:val="00F526B0"/>
    <w:rsid w:val="00F53BE2"/>
    <w:rsid w:val="00F55359"/>
    <w:rsid w:val="00F553A0"/>
    <w:rsid w:val="00F5645F"/>
    <w:rsid w:val="00F56A07"/>
    <w:rsid w:val="00F571FE"/>
    <w:rsid w:val="00F5722F"/>
    <w:rsid w:val="00F57392"/>
    <w:rsid w:val="00F5754A"/>
    <w:rsid w:val="00F57DAE"/>
    <w:rsid w:val="00F600DE"/>
    <w:rsid w:val="00F60598"/>
    <w:rsid w:val="00F61628"/>
    <w:rsid w:val="00F61922"/>
    <w:rsid w:val="00F61A76"/>
    <w:rsid w:val="00F627F4"/>
    <w:rsid w:val="00F63621"/>
    <w:rsid w:val="00F63FF3"/>
    <w:rsid w:val="00F64729"/>
    <w:rsid w:val="00F64E87"/>
    <w:rsid w:val="00F6596E"/>
    <w:rsid w:val="00F65A15"/>
    <w:rsid w:val="00F65D69"/>
    <w:rsid w:val="00F65FE9"/>
    <w:rsid w:val="00F66128"/>
    <w:rsid w:val="00F6711A"/>
    <w:rsid w:val="00F672F2"/>
    <w:rsid w:val="00F6766A"/>
    <w:rsid w:val="00F6785C"/>
    <w:rsid w:val="00F67D4C"/>
    <w:rsid w:val="00F70104"/>
    <w:rsid w:val="00F70479"/>
    <w:rsid w:val="00F707E4"/>
    <w:rsid w:val="00F708FE"/>
    <w:rsid w:val="00F711CF"/>
    <w:rsid w:val="00F71D89"/>
    <w:rsid w:val="00F7352E"/>
    <w:rsid w:val="00F73BE4"/>
    <w:rsid w:val="00F74091"/>
    <w:rsid w:val="00F74452"/>
    <w:rsid w:val="00F75BAD"/>
    <w:rsid w:val="00F764E0"/>
    <w:rsid w:val="00F771F5"/>
    <w:rsid w:val="00F77B8B"/>
    <w:rsid w:val="00F801B8"/>
    <w:rsid w:val="00F80275"/>
    <w:rsid w:val="00F807DF"/>
    <w:rsid w:val="00F811EA"/>
    <w:rsid w:val="00F81856"/>
    <w:rsid w:val="00F81ABE"/>
    <w:rsid w:val="00F8207E"/>
    <w:rsid w:val="00F820C7"/>
    <w:rsid w:val="00F82E86"/>
    <w:rsid w:val="00F8332A"/>
    <w:rsid w:val="00F8333E"/>
    <w:rsid w:val="00F83ACE"/>
    <w:rsid w:val="00F845CB"/>
    <w:rsid w:val="00F846E0"/>
    <w:rsid w:val="00F853DF"/>
    <w:rsid w:val="00F85FCB"/>
    <w:rsid w:val="00F862EC"/>
    <w:rsid w:val="00F86972"/>
    <w:rsid w:val="00F8751A"/>
    <w:rsid w:val="00F90081"/>
    <w:rsid w:val="00F9054D"/>
    <w:rsid w:val="00F91ACF"/>
    <w:rsid w:val="00F93958"/>
    <w:rsid w:val="00F94187"/>
    <w:rsid w:val="00F9460D"/>
    <w:rsid w:val="00F94626"/>
    <w:rsid w:val="00F95326"/>
    <w:rsid w:val="00F9584A"/>
    <w:rsid w:val="00F95A35"/>
    <w:rsid w:val="00F9763A"/>
    <w:rsid w:val="00F9763E"/>
    <w:rsid w:val="00F97B9E"/>
    <w:rsid w:val="00FA0893"/>
    <w:rsid w:val="00FA1FE4"/>
    <w:rsid w:val="00FA24FD"/>
    <w:rsid w:val="00FA2B43"/>
    <w:rsid w:val="00FA3342"/>
    <w:rsid w:val="00FA45EB"/>
    <w:rsid w:val="00FA4793"/>
    <w:rsid w:val="00FA7217"/>
    <w:rsid w:val="00FB177C"/>
    <w:rsid w:val="00FB19D5"/>
    <w:rsid w:val="00FB1D99"/>
    <w:rsid w:val="00FB239A"/>
    <w:rsid w:val="00FB2639"/>
    <w:rsid w:val="00FB38F1"/>
    <w:rsid w:val="00FB395E"/>
    <w:rsid w:val="00FB3E30"/>
    <w:rsid w:val="00FB4BCB"/>
    <w:rsid w:val="00FB512F"/>
    <w:rsid w:val="00FB529F"/>
    <w:rsid w:val="00FB6BB5"/>
    <w:rsid w:val="00FB6DC6"/>
    <w:rsid w:val="00FB6DDA"/>
    <w:rsid w:val="00FC0373"/>
    <w:rsid w:val="00FC12A9"/>
    <w:rsid w:val="00FC1435"/>
    <w:rsid w:val="00FC1D58"/>
    <w:rsid w:val="00FC4B08"/>
    <w:rsid w:val="00FC4DAC"/>
    <w:rsid w:val="00FC60F0"/>
    <w:rsid w:val="00FC6238"/>
    <w:rsid w:val="00FC68D1"/>
    <w:rsid w:val="00FC70DF"/>
    <w:rsid w:val="00FC7CD2"/>
    <w:rsid w:val="00FC7F09"/>
    <w:rsid w:val="00FD0AA6"/>
    <w:rsid w:val="00FD0CD9"/>
    <w:rsid w:val="00FD127C"/>
    <w:rsid w:val="00FD1EDB"/>
    <w:rsid w:val="00FD2585"/>
    <w:rsid w:val="00FD3356"/>
    <w:rsid w:val="00FD50FD"/>
    <w:rsid w:val="00FD5571"/>
    <w:rsid w:val="00FD5B0C"/>
    <w:rsid w:val="00FD6066"/>
    <w:rsid w:val="00FD6B93"/>
    <w:rsid w:val="00FD7B45"/>
    <w:rsid w:val="00FD7E3E"/>
    <w:rsid w:val="00FE08B6"/>
    <w:rsid w:val="00FE1C99"/>
    <w:rsid w:val="00FE41DE"/>
    <w:rsid w:val="00FE4918"/>
    <w:rsid w:val="00FE4A64"/>
    <w:rsid w:val="00FE4E0C"/>
    <w:rsid w:val="00FE54F1"/>
    <w:rsid w:val="00FE56EC"/>
    <w:rsid w:val="00FE6C35"/>
    <w:rsid w:val="00FE7D3E"/>
    <w:rsid w:val="00FF169C"/>
    <w:rsid w:val="00FF1BC3"/>
    <w:rsid w:val="00FF2056"/>
    <w:rsid w:val="00FF35AF"/>
    <w:rsid w:val="00FF3F4C"/>
    <w:rsid w:val="00FF4370"/>
    <w:rsid w:val="00FF443E"/>
    <w:rsid w:val="00FF4A86"/>
    <w:rsid w:val="00FF55E8"/>
    <w:rsid w:val="00FF5DBA"/>
    <w:rsid w:val="00FF672A"/>
    <w:rsid w:val="00FF6FD3"/>
    <w:rsid w:val="00FF7360"/>
    <w:rsid w:val="00FF751A"/>
    <w:rsid w:val="00FF7BA0"/>
    <w:rsid w:val="00FF7FC9"/>
    <w:rsid w:val="01DCA81B"/>
    <w:rsid w:val="03476BCE"/>
    <w:rsid w:val="039B1EE3"/>
    <w:rsid w:val="048EF574"/>
    <w:rsid w:val="06240447"/>
    <w:rsid w:val="099C37C1"/>
    <w:rsid w:val="0AF69B5A"/>
    <w:rsid w:val="0E6C844F"/>
    <w:rsid w:val="0EEA1ECB"/>
    <w:rsid w:val="0FC72D0A"/>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DF0D33B"/>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7C98691"/>
    <w:rsid w:val="3859968E"/>
    <w:rsid w:val="389A5122"/>
    <w:rsid w:val="39CEEB46"/>
    <w:rsid w:val="3ADA77AD"/>
    <w:rsid w:val="3AFEC973"/>
    <w:rsid w:val="3B5AFA93"/>
    <w:rsid w:val="3B8FF655"/>
    <w:rsid w:val="3C435584"/>
    <w:rsid w:val="3D9DA17E"/>
    <w:rsid w:val="3E1B95FC"/>
    <w:rsid w:val="3F3575FF"/>
    <w:rsid w:val="41193636"/>
    <w:rsid w:val="43A8811A"/>
    <w:rsid w:val="4421C425"/>
    <w:rsid w:val="46D9B9B8"/>
    <w:rsid w:val="46F6044F"/>
    <w:rsid w:val="48031785"/>
    <w:rsid w:val="48D8D045"/>
    <w:rsid w:val="49B1C57D"/>
    <w:rsid w:val="49F2994D"/>
    <w:rsid w:val="4BF03148"/>
    <w:rsid w:val="4CBF0434"/>
    <w:rsid w:val="4DD5985D"/>
    <w:rsid w:val="518C1C47"/>
    <w:rsid w:val="51A387EC"/>
    <w:rsid w:val="51C63074"/>
    <w:rsid w:val="542F9EB4"/>
    <w:rsid w:val="54F8C0BE"/>
    <w:rsid w:val="55B86E0E"/>
    <w:rsid w:val="56CA2012"/>
    <w:rsid w:val="590AE28A"/>
    <w:rsid w:val="598C8AEB"/>
    <w:rsid w:val="5A07C0F8"/>
    <w:rsid w:val="5B4FF804"/>
    <w:rsid w:val="5BC906F7"/>
    <w:rsid w:val="5F1B97D0"/>
    <w:rsid w:val="600B5A06"/>
    <w:rsid w:val="61D338C3"/>
    <w:rsid w:val="62A21C3B"/>
    <w:rsid w:val="62B3750D"/>
    <w:rsid w:val="63342ACA"/>
    <w:rsid w:val="63875EE2"/>
    <w:rsid w:val="63D1D8E2"/>
    <w:rsid w:val="641B08E8"/>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BC8A4"/>
  <w15:docId w15:val="{A7C156C1-32D7-477B-801F-B751346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356"/>
    <w:rPr>
      <w:rFonts w:ascii="Frutiger 45 Light" w:hAnsi="Frutiger 45 Light"/>
      <w:sz w:val="22"/>
      <w:szCs w:val="22"/>
      <w:lang w:eastAsia="en-US"/>
    </w:rPr>
  </w:style>
  <w:style w:type="paragraph" w:styleId="Heading2">
    <w:name w:val="heading 2"/>
    <w:basedOn w:val="Normal"/>
    <w:next w:val="Normal"/>
    <w:link w:val="Heading2Char"/>
    <w:semiHidden/>
    <w:unhideWhenUsed/>
    <w:qFormat/>
    <w:rsid w:val="00C040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uiPriority w:val="99"/>
    <w:rsid w:val="009C0363"/>
    <w:rPr>
      <w:sz w:val="16"/>
      <w:szCs w:val="16"/>
    </w:rPr>
  </w:style>
  <w:style w:type="paragraph" w:styleId="CommentText">
    <w:name w:val="annotation text"/>
    <w:basedOn w:val="Normal"/>
    <w:link w:val="CommentTextChar"/>
    <w:uiPriority w:val="99"/>
    <w:rsid w:val="009C0363"/>
    <w:rPr>
      <w:sz w:val="20"/>
      <w:szCs w:val="20"/>
    </w:rPr>
  </w:style>
  <w:style w:type="character" w:customStyle="1" w:styleId="CommentTextChar">
    <w:name w:val="Comment Text Char"/>
    <w:link w:val="CommentText"/>
    <w:uiPriority w:val="99"/>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 w:type="paragraph" w:customStyle="1" w:styleId="Numberedlist">
    <w:name w:val="Numbered list"/>
    <w:basedOn w:val="ListNumber"/>
    <w:autoRedefine/>
    <w:qFormat/>
    <w:rsid w:val="001D06D1"/>
    <w:pPr>
      <w:numPr>
        <w:numId w:val="37"/>
      </w:numPr>
      <w:spacing w:after="240"/>
      <w:contextualSpacing w:val="0"/>
    </w:pPr>
    <w:rPr>
      <w:rFonts w:ascii="Arial" w:eastAsiaTheme="minorHAnsi" w:hAnsi="Arial" w:cstheme="minorBidi"/>
      <w:sz w:val="24"/>
    </w:rPr>
  </w:style>
  <w:style w:type="paragraph" w:styleId="ListNumber">
    <w:name w:val="List Number"/>
    <w:basedOn w:val="Normal"/>
    <w:rsid w:val="001D06D1"/>
    <w:pPr>
      <w:ind w:left="720" w:hanging="360"/>
      <w:contextualSpacing/>
    </w:pPr>
  </w:style>
  <w:style w:type="paragraph" w:styleId="EndnoteText">
    <w:name w:val="endnote text"/>
    <w:basedOn w:val="Normal"/>
    <w:link w:val="EndnoteTextChar"/>
    <w:semiHidden/>
    <w:unhideWhenUsed/>
    <w:rsid w:val="002352EC"/>
    <w:rPr>
      <w:sz w:val="20"/>
      <w:szCs w:val="20"/>
    </w:rPr>
  </w:style>
  <w:style w:type="character" w:customStyle="1" w:styleId="EndnoteTextChar">
    <w:name w:val="Endnote Text Char"/>
    <w:basedOn w:val="DefaultParagraphFont"/>
    <w:link w:val="EndnoteText"/>
    <w:semiHidden/>
    <w:rsid w:val="002352EC"/>
    <w:rPr>
      <w:rFonts w:ascii="Frutiger 45 Light" w:hAnsi="Frutiger 45 Light"/>
      <w:lang w:eastAsia="en-US"/>
    </w:rPr>
  </w:style>
  <w:style w:type="character" w:styleId="EndnoteReference">
    <w:name w:val="endnote reference"/>
    <w:basedOn w:val="DefaultParagraphFont"/>
    <w:semiHidden/>
    <w:unhideWhenUsed/>
    <w:rsid w:val="002352EC"/>
    <w:rPr>
      <w:vertAlign w:val="superscript"/>
    </w:rPr>
  </w:style>
  <w:style w:type="character" w:customStyle="1" w:styleId="Heading2Char">
    <w:name w:val="Heading 2 Char"/>
    <w:basedOn w:val="DefaultParagraphFont"/>
    <w:link w:val="Heading2"/>
    <w:semiHidden/>
    <w:rsid w:val="00C0400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190">
      <w:bodyDiv w:val="1"/>
      <w:marLeft w:val="0"/>
      <w:marRight w:val="0"/>
      <w:marTop w:val="0"/>
      <w:marBottom w:val="0"/>
      <w:divBdr>
        <w:top w:val="none" w:sz="0" w:space="0" w:color="auto"/>
        <w:left w:val="none" w:sz="0" w:space="0" w:color="auto"/>
        <w:bottom w:val="none" w:sz="0" w:space="0" w:color="auto"/>
        <w:right w:val="none" w:sz="0" w:space="0" w:color="auto"/>
      </w:divBdr>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798232402">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857693199">
      <w:bodyDiv w:val="1"/>
      <w:marLeft w:val="0"/>
      <w:marRight w:val="0"/>
      <w:marTop w:val="0"/>
      <w:marBottom w:val="0"/>
      <w:divBdr>
        <w:top w:val="none" w:sz="0" w:space="0" w:color="auto"/>
        <w:left w:val="none" w:sz="0" w:space="0" w:color="auto"/>
        <w:bottom w:val="none" w:sz="0" w:space="0" w:color="auto"/>
        <w:right w:val="none" w:sz="0" w:space="0" w:color="auto"/>
      </w:divBdr>
      <w:divsChild>
        <w:div w:id="1029641923">
          <w:marLeft w:val="0"/>
          <w:marRight w:val="0"/>
          <w:marTop w:val="0"/>
          <w:marBottom w:val="0"/>
          <w:divBdr>
            <w:top w:val="none" w:sz="0" w:space="0" w:color="auto"/>
            <w:left w:val="none" w:sz="0" w:space="0" w:color="auto"/>
            <w:bottom w:val="none" w:sz="0" w:space="0" w:color="auto"/>
            <w:right w:val="none" w:sz="0" w:space="0" w:color="auto"/>
          </w:divBdr>
          <w:divsChild>
            <w:div w:id="937834815">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sChild>
                    <w:div w:id="283971398">
                      <w:marLeft w:val="0"/>
                      <w:marRight w:val="0"/>
                      <w:marTop w:val="0"/>
                      <w:marBottom w:val="0"/>
                      <w:divBdr>
                        <w:top w:val="none" w:sz="0" w:space="0" w:color="auto"/>
                        <w:left w:val="none" w:sz="0" w:space="0" w:color="auto"/>
                        <w:bottom w:val="none" w:sz="0" w:space="0" w:color="auto"/>
                        <w:right w:val="none" w:sz="0" w:space="0" w:color="auto"/>
                      </w:divBdr>
                      <w:divsChild>
                        <w:div w:id="951782057">
                          <w:marLeft w:val="0"/>
                          <w:marRight w:val="0"/>
                          <w:marTop w:val="0"/>
                          <w:marBottom w:val="0"/>
                          <w:divBdr>
                            <w:top w:val="none" w:sz="0" w:space="0" w:color="auto"/>
                            <w:left w:val="none" w:sz="0" w:space="0" w:color="auto"/>
                            <w:bottom w:val="none" w:sz="0" w:space="0" w:color="auto"/>
                            <w:right w:val="none" w:sz="0" w:space="0" w:color="auto"/>
                          </w:divBdr>
                          <w:divsChild>
                            <w:div w:id="1301693736">
                              <w:marLeft w:val="-225"/>
                              <w:marRight w:val="-225"/>
                              <w:marTop w:val="0"/>
                              <w:marBottom w:val="0"/>
                              <w:divBdr>
                                <w:top w:val="none" w:sz="0" w:space="0" w:color="auto"/>
                                <w:left w:val="none" w:sz="0" w:space="0" w:color="auto"/>
                                <w:bottom w:val="none" w:sz="0" w:space="0" w:color="auto"/>
                                <w:right w:val="none" w:sz="0" w:space="0" w:color="auto"/>
                              </w:divBdr>
                              <w:divsChild>
                                <w:div w:id="1240097834">
                                  <w:marLeft w:val="0"/>
                                  <w:marRight w:val="0"/>
                                  <w:marTop w:val="0"/>
                                  <w:marBottom w:val="0"/>
                                  <w:divBdr>
                                    <w:top w:val="none" w:sz="0" w:space="0" w:color="auto"/>
                                    <w:left w:val="none" w:sz="0" w:space="0" w:color="auto"/>
                                    <w:bottom w:val="none" w:sz="0" w:space="0" w:color="auto"/>
                                    <w:right w:val="none" w:sz="0" w:space="0" w:color="auto"/>
                                  </w:divBdr>
                                  <w:divsChild>
                                    <w:div w:id="1647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0349">
      <w:bodyDiv w:val="1"/>
      <w:marLeft w:val="0"/>
      <w:marRight w:val="0"/>
      <w:marTop w:val="0"/>
      <w:marBottom w:val="0"/>
      <w:divBdr>
        <w:top w:val="none" w:sz="0" w:space="0" w:color="auto"/>
        <w:left w:val="none" w:sz="0" w:space="0" w:color="auto"/>
        <w:bottom w:val="none" w:sz="0" w:space="0" w:color="auto"/>
        <w:right w:val="none" w:sz="0" w:space="0" w:color="auto"/>
      </w:divBdr>
    </w:div>
    <w:div w:id="991132723">
      <w:bodyDiv w:val="1"/>
      <w:marLeft w:val="0"/>
      <w:marRight w:val="0"/>
      <w:marTop w:val="0"/>
      <w:marBottom w:val="0"/>
      <w:divBdr>
        <w:top w:val="none" w:sz="0" w:space="0" w:color="auto"/>
        <w:left w:val="none" w:sz="0" w:space="0" w:color="auto"/>
        <w:bottom w:val="none" w:sz="0" w:space="0" w:color="auto"/>
        <w:right w:val="none" w:sz="0" w:space="0" w:color="auto"/>
      </w:divBdr>
      <w:divsChild>
        <w:div w:id="946234443">
          <w:marLeft w:val="0"/>
          <w:marRight w:val="0"/>
          <w:marTop w:val="0"/>
          <w:marBottom w:val="0"/>
          <w:divBdr>
            <w:top w:val="none" w:sz="0" w:space="0" w:color="auto"/>
            <w:left w:val="none" w:sz="0" w:space="0" w:color="auto"/>
            <w:bottom w:val="none" w:sz="0" w:space="0" w:color="auto"/>
            <w:right w:val="none" w:sz="0" w:space="0" w:color="auto"/>
          </w:divBdr>
          <w:divsChild>
            <w:div w:id="518390966">
              <w:marLeft w:val="0"/>
              <w:marRight w:val="0"/>
              <w:marTop w:val="0"/>
              <w:marBottom w:val="0"/>
              <w:divBdr>
                <w:top w:val="none" w:sz="0" w:space="0" w:color="auto"/>
                <w:left w:val="none" w:sz="0" w:space="0" w:color="auto"/>
                <w:bottom w:val="none" w:sz="0" w:space="0" w:color="auto"/>
                <w:right w:val="none" w:sz="0" w:space="0" w:color="auto"/>
              </w:divBdr>
              <w:divsChild>
                <w:div w:id="804814581">
                  <w:marLeft w:val="0"/>
                  <w:marRight w:val="0"/>
                  <w:marTop w:val="0"/>
                  <w:marBottom w:val="0"/>
                  <w:divBdr>
                    <w:top w:val="none" w:sz="0" w:space="0" w:color="auto"/>
                    <w:left w:val="none" w:sz="0" w:space="0" w:color="auto"/>
                    <w:bottom w:val="none" w:sz="0" w:space="0" w:color="auto"/>
                    <w:right w:val="none" w:sz="0" w:space="0" w:color="auto"/>
                  </w:divBdr>
                  <w:divsChild>
                    <w:div w:id="929849208">
                      <w:marLeft w:val="0"/>
                      <w:marRight w:val="0"/>
                      <w:marTop w:val="0"/>
                      <w:marBottom w:val="0"/>
                      <w:divBdr>
                        <w:top w:val="none" w:sz="0" w:space="0" w:color="auto"/>
                        <w:left w:val="none" w:sz="0" w:space="0" w:color="auto"/>
                        <w:bottom w:val="none" w:sz="0" w:space="0" w:color="auto"/>
                        <w:right w:val="none" w:sz="0" w:space="0" w:color="auto"/>
                      </w:divBdr>
                      <w:divsChild>
                        <w:div w:id="368189423">
                          <w:marLeft w:val="0"/>
                          <w:marRight w:val="0"/>
                          <w:marTop w:val="0"/>
                          <w:marBottom w:val="0"/>
                          <w:divBdr>
                            <w:top w:val="none" w:sz="0" w:space="0" w:color="auto"/>
                            <w:left w:val="none" w:sz="0" w:space="0" w:color="auto"/>
                            <w:bottom w:val="none" w:sz="0" w:space="0" w:color="auto"/>
                            <w:right w:val="none" w:sz="0" w:space="0" w:color="auto"/>
                          </w:divBdr>
                          <w:divsChild>
                            <w:div w:id="1599949740">
                              <w:marLeft w:val="-225"/>
                              <w:marRight w:val="-225"/>
                              <w:marTop w:val="0"/>
                              <w:marBottom w:val="0"/>
                              <w:divBdr>
                                <w:top w:val="none" w:sz="0" w:space="0" w:color="auto"/>
                                <w:left w:val="none" w:sz="0" w:space="0" w:color="auto"/>
                                <w:bottom w:val="none" w:sz="0" w:space="0" w:color="auto"/>
                                <w:right w:val="none" w:sz="0" w:space="0" w:color="auto"/>
                              </w:divBdr>
                              <w:divsChild>
                                <w:div w:id="1617757547">
                                  <w:marLeft w:val="0"/>
                                  <w:marRight w:val="0"/>
                                  <w:marTop w:val="0"/>
                                  <w:marBottom w:val="0"/>
                                  <w:divBdr>
                                    <w:top w:val="none" w:sz="0" w:space="0" w:color="auto"/>
                                    <w:left w:val="none" w:sz="0" w:space="0" w:color="auto"/>
                                    <w:bottom w:val="none" w:sz="0" w:space="0" w:color="auto"/>
                                    <w:right w:val="none" w:sz="0" w:space="0" w:color="auto"/>
                                  </w:divBdr>
                                  <w:divsChild>
                                    <w:div w:id="184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271815070">
      <w:bodyDiv w:val="1"/>
      <w:marLeft w:val="0"/>
      <w:marRight w:val="0"/>
      <w:marTop w:val="0"/>
      <w:marBottom w:val="0"/>
      <w:divBdr>
        <w:top w:val="none" w:sz="0" w:space="0" w:color="auto"/>
        <w:left w:val="none" w:sz="0" w:space="0" w:color="auto"/>
        <w:bottom w:val="none" w:sz="0" w:space="0" w:color="auto"/>
        <w:right w:val="none" w:sz="0" w:space="0" w:color="auto"/>
      </w:divBdr>
    </w:div>
    <w:div w:id="1278097194">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02630441">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60751756">
      <w:bodyDiv w:val="1"/>
      <w:marLeft w:val="0"/>
      <w:marRight w:val="0"/>
      <w:marTop w:val="0"/>
      <w:marBottom w:val="0"/>
      <w:divBdr>
        <w:top w:val="none" w:sz="0" w:space="0" w:color="auto"/>
        <w:left w:val="none" w:sz="0" w:space="0" w:color="auto"/>
        <w:bottom w:val="none" w:sz="0" w:space="0" w:color="auto"/>
        <w:right w:val="none" w:sz="0" w:space="0" w:color="auto"/>
      </w:divBdr>
    </w:div>
    <w:div w:id="1562063186">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25064618">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25261743">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076971052">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psregs.org/images/Consultations/HO-consultation-prospective-remedy-LGA-response-2-January-2022.pdf" TargetMode="External"/><Relationship Id="rId18" Type="http://schemas.openxmlformats.org/officeDocument/2006/relationships/hyperlink" Target="https://www.fpsboard.org/images/PDF/Consultations/HO-consultation-prospective-remedy-FPS-SAB-response-2-January-20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psboard.org/images/PDF/Surveys/FRA-remedy-self-assessment-research-report-December-2021.pdf" TargetMode="External"/><Relationship Id="rId7" Type="http://schemas.openxmlformats.org/officeDocument/2006/relationships/settings" Target="settings.xml"/><Relationship Id="rId12" Type="http://schemas.openxmlformats.org/officeDocument/2006/relationships/hyperlink" Target="https://bills.parliament.uk/bills/3032/publications" TargetMode="External"/><Relationship Id="rId17" Type="http://schemas.openxmlformats.org/officeDocument/2006/relationships/hyperlink" Target="https://www.gov.uk/government/consultations/pensions-dashboards-consultation-on-the-draft-pensions-dashboards-regulations-2022/pensions-dashboards-consultation-on-the-draft-pensions-dashboards-regulations-202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psregs.org/images/Age-discrimination/HMT-withdrawal-of-HO-immediate-detriment-guidance-29-November-2021.pdf" TargetMode="External"/><Relationship Id="rId20" Type="http://schemas.openxmlformats.org/officeDocument/2006/relationships/hyperlink" Target="https://fpsmember.org/2015-remed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amendments-to-the-firefighters-pension-schemes-in-england-2022" TargetMode="External"/><Relationship Id="rId24" Type="http://schemas.openxmlformats.org/officeDocument/2006/relationships/hyperlink" Target="https://www.local.gov.uk/system/files/2021-06/workforce%20-%20accessible%20-%20NJC-2-21%20-%20Inclusive%20Fire%20Service%20Group%20Report%202020%20-.pdf" TargetMode="External"/><Relationship Id="rId5" Type="http://schemas.openxmlformats.org/officeDocument/2006/relationships/numbering" Target="numbering.xml"/><Relationship Id="rId15" Type="http://schemas.openxmlformats.org/officeDocument/2006/relationships/hyperlink" Target="https://www.bailii.org/eu/cases/EUECJ/2018/C43217.html" TargetMode="External"/><Relationship Id="rId23" Type="http://schemas.openxmlformats.org/officeDocument/2006/relationships/hyperlink" Target="https://www.local.gov.uk/publications/core-code-ethics-fire-and-rescue-services-england"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fpsregs.org/images/Age-discrimination/2015-Remedy-Your-questions-answered-FPS-England-23-February-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EMP%208%2019%20-%20FPS%202015%20CMPH%20-%20Final.pdf" TargetMode="External"/><Relationship Id="rId22" Type="http://schemas.openxmlformats.org/officeDocument/2006/relationships/hyperlink" Target="https://www.fpsregs.org/images/Events/Coffee-mornings/Coffee-morning-9-November-2021-FRA-remedy-self-assessment-survey.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27A8A"/>
    <w:rsid w:val="00082681"/>
    <w:rsid w:val="00180BC8"/>
    <w:rsid w:val="0026651C"/>
    <w:rsid w:val="002848AF"/>
    <w:rsid w:val="002A11DF"/>
    <w:rsid w:val="002E70E5"/>
    <w:rsid w:val="003A6181"/>
    <w:rsid w:val="004E3FA3"/>
    <w:rsid w:val="00504C95"/>
    <w:rsid w:val="005054E7"/>
    <w:rsid w:val="00511563"/>
    <w:rsid w:val="0051683B"/>
    <w:rsid w:val="00541157"/>
    <w:rsid w:val="00577A3A"/>
    <w:rsid w:val="00582FF4"/>
    <w:rsid w:val="005A7C6A"/>
    <w:rsid w:val="00600199"/>
    <w:rsid w:val="006903A7"/>
    <w:rsid w:val="006E3BC2"/>
    <w:rsid w:val="007768BF"/>
    <w:rsid w:val="008554F7"/>
    <w:rsid w:val="00873E78"/>
    <w:rsid w:val="00926216"/>
    <w:rsid w:val="0095608A"/>
    <w:rsid w:val="0096288F"/>
    <w:rsid w:val="00AA793D"/>
    <w:rsid w:val="00AC0DDA"/>
    <w:rsid w:val="00B66157"/>
    <w:rsid w:val="00B75A1B"/>
    <w:rsid w:val="00B97AFF"/>
    <w:rsid w:val="00BE0856"/>
    <w:rsid w:val="00C37FBB"/>
    <w:rsid w:val="00C45364"/>
    <w:rsid w:val="00CC33CC"/>
    <w:rsid w:val="00CD21E4"/>
    <w:rsid w:val="00E0399B"/>
    <w:rsid w:val="00E106D3"/>
    <w:rsid w:val="00E53DAF"/>
    <w:rsid w:val="00EE10C6"/>
    <w:rsid w:val="00F33748"/>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7c11347-d687-45c9-832b-7b252a0fc4a6">
      <UserInfo>
        <DisplayName>Lorraine Bennett</DisplayName>
        <AccountId>12</AccountId>
        <AccountType/>
      </UserInfo>
      <UserInfo>
        <DisplayName>SharingLinks.a909e5c3-ae0e-45fa-973d-05c1f39d2c9c.Flexible.e967fb42-2a87-443c-aad6-2388916cac39</DisplayName>
        <AccountId>70</AccountId>
        <AccountType/>
      </UserInfo>
      <UserInfo>
        <DisplayName>SharingLinks.54b8ee2a-ed6b-4f1a-b1d2-232df74165cc.Flexible.9159fad1-d054-49bf-89b5-c31a2217eb48</DisplayName>
        <AccountId>71</AccountId>
        <AccountType/>
      </UserInfo>
      <UserInfo>
        <DisplayName>SharingLinks.96374d36-1e2f-4d50-9643-3abcdd27e75f.Flexible.6ef49ef1-7be8-4a2b-b1d9-81454c68f987</DisplayName>
        <AccountId>66</AccountId>
        <AccountType/>
      </UserInfo>
      <UserInfo>
        <DisplayName>Kelvin Scorer</DisplayName>
        <AccountId>39</AccountId>
        <AccountType/>
      </UserInfo>
      <UserInfo>
        <DisplayName>Jeff Houston</DisplayName>
        <AccountId>31</AccountId>
        <AccountType/>
      </UserInfo>
      <UserInfo>
        <DisplayName>Jafor Islam</DisplayName>
        <AccountId>35</AccountId>
        <AccountType/>
      </UserInfo>
      <UserInfo>
        <DisplayName>Gill Gittins</DisplayName>
        <AccountId>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2E3F2723A9746B944727D0C6C2872" ma:contentTypeVersion="10" ma:contentTypeDescription="Create a new document." ma:contentTypeScope="" ma:versionID="0c2dbf28e7a27d4be51411ed226e97bf">
  <xsd:schema xmlns:xsd="http://www.w3.org/2001/XMLSchema" xmlns:xs="http://www.w3.org/2001/XMLSchema" xmlns:p="http://schemas.microsoft.com/office/2006/metadata/properties" xmlns:ns2="491af00f-1b30-4de7-bbd5-876c9b0a3371" xmlns:ns3="c7c11347-d687-45c9-832b-7b252a0fc4a6" targetNamespace="http://schemas.microsoft.com/office/2006/metadata/properties" ma:root="true" ma:fieldsID="d0238042dc1d619cd3194044d68ff81e" ns2:_="" ns3:_="">
    <xsd:import namespace="491af00f-1b30-4de7-bbd5-876c9b0a3371"/>
    <xsd:import namespace="c7c11347-d687-45c9-832b-7b252a0f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af00f-1b30-4de7-bbd5-876c9b0a3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11347-d687-45c9-832b-7b252a0f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2.xml><?xml version="1.0" encoding="utf-8"?>
<ds:datastoreItem xmlns:ds="http://schemas.openxmlformats.org/officeDocument/2006/customXml" ds:itemID="{247E7E15-5C7A-416D-8DC7-15E6460E495C}">
  <ds:schemaRefs>
    <ds:schemaRef ds:uri="http://purl.org/dc/elements/1.1/"/>
    <ds:schemaRef ds:uri="http://schemas.microsoft.com/office/2006/metadata/properties"/>
    <ds:schemaRef ds:uri="491af00f-1b30-4de7-bbd5-876c9b0a33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c11347-d687-45c9-832b-7b252a0fc4a6"/>
    <ds:schemaRef ds:uri="http://www.w3.org/XML/1998/namespace"/>
    <ds:schemaRef ds:uri="http://purl.org/dc/dcmitype/"/>
  </ds:schemaRefs>
</ds:datastoreItem>
</file>

<file path=customXml/itemProps3.xml><?xml version="1.0" encoding="utf-8"?>
<ds:datastoreItem xmlns:ds="http://schemas.openxmlformats.org/officeDocument/2006/customXml" ds:itemID="{0130B08A-9CA8-443D-82AE-7BE0A5A8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af00f-1b30-4de7-bbd5-876c9b0a3371"/>
    <ds:schemaRef ds:uri="c7c11347-d687-45c9-832b-7b252a0fc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DF098-AFC0-4EE9-9DDA-68D94BD9A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3791</Words>
  <Characters>21569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25310</CharactersWithSpaces>
  <SharedDoc>false</SharedDoc>
  <HLinks>
    <vt:vector size="96" baseType="variant">
      <vt:variant>
        <vt:i4>5898261</vt:i4>
      </vt:variant>
      <vt:variant>
        <vt:i4>39</vt:i4>
      </vt:variant>
      <vt:variant>
        <vt:i4>0</vt:i4>
      </vt:variant>
      <vt:variant>
        <vt:i4>5</vt:i4>
      </vt:variant>
      <vt:variant>
        <vt:lpwstr>https://www.local.gov.uk/system/files/2021-06/workforce - accessible - NJC-2-21 - Inclusive Fire Service Group Report 2020 -.pdf</vt:lpwstr>
      </vt:variant>
      <vt:variant>
        <vt:lpwstr/>
      </vt:variant>
      <vt:variant>
        <vt:i4>7012415</vt:i4>
      </vt:variant>
      <vt:variant>
        <vt:i4>36</vt:i4>
      </vt:variant>
      <vt:variant>
        <vt:i4>0</vt:i4>
      </vt:variant>
      <vt:variant>
        <vt:i4>5</vt:i4>
      </vt:variant>
      <vt:variant>
        <vt:lpwstr>https://www.local.gov.uk/publications/core-code-ethics-fire-and-rescue-services-england</vt:lpwstr>
      </vt:variant>
      <vt:variant>
        <vt:lpwstr/>
      </vt:variant>
      <vt:variant>
        <vt:i4>2556008</vt:i4>
      </vt:variant>
      <vt:variant>
        <vt:i4>33</vt:i4>
      </vt:variant>
      <vt:variant>
        <vt:i4>0</vt:i4>
      </vt:variant>
      <vt:variant>
        <vt:i4>5</vt:i4>
      </vt:variant>
      <vt:variant>
        <vt:lpwstr>https://www.fpsregs.org/images/Events/Coffee-mornings/Coffee-morning-9-November-2021-FRA-remedy-self-assessment-survey.pdf</vt:lpwstr>
      </vt:variant>
      <vt:variant>
        <vt:lpwstr/>
      </vt:variant>
      <vt:variant>
        <vt:i4>917571</vt:i4>
      </vt:variant>
      <vt:variant>
        <vt:i4>30</vt:i4>
      </vt:variant>
      <vt:variant>
        <vt:i4>0</vt:i4>
      </vt:variant>
      <vt:variant>
        <vt:i4>5</vt:i4>
      </vt:variant>
      <vt:variant>
        <vt:lpwstr>https://www.fpsboard.org/images/PDF/Surveys/FRA-remedy-self-assessment-research-report-December-2021.pdf</vt:lpwstr>
      </vt:variant>
      <vt:variant>
        <vt:lpwstr/>
      </vt:variant>
      <vt:variant>
        <vt:i4>589830</vt:i4>
      </vt:variant>
      <vt:variant>
        <vt:i4>27</vt:i4>
      </vt:variant>
      <vt:variant>
        <vt:i4>0</vt:i4>
      </vt:variant>
      <vt:variant>
        <vt:i4>5</vt:i4>
      </vt:variant>
      <vt:variant>
        <vt:lpwstr>https://fpsmember.org/2015-remedy</vt:lpwstr>
      </vt:variant>
      <vt:variant>
        <vt:lpwstr/>
      </vt:variant>
      <vt:variant>
        <vt:i4>6881330</vt:i4>
      </vt:variant>
      <vt:variant>
        <vt:i4>24</vt:i4>
      </vt:variant>
      <vt:variant>
        <vt:i4>0</vt:i4>
      </vt:variant>
      <vt:variant>
        <vt:i4>5</vt:i4>
      </vt:variant>
      <vt:variant>
        <vt:lpwstr>https://www.fpsregs.org/images/Age-discrimination/2015-Remedy-Your-questions-answered-FPS-England-23-February-2022.pdf</vt:lpwstr>
      </vt:variant>
      <vt:variant>
        <vt:lpwstr/>
      </vt:variant>
      <vt:variant>
        <vt:i4>4587614</vt:i4>
      </vt:variant>
      <vt:variant>
        <vt:i4>21</vt:i4>
      </vt:variant>
      <vt:variant>
        <vt:i4>0</vt:i4>
      </vt:variant>
      <vt:variant>
        <vt:i4>5</vt:i4>
      </vt:variant>
      <vt:variant>
        <vt:lpwstr>https://www.fpsboard.org/images/PDF/Consultations/HO-consultation-prospective-remedy-FPS-SAB-response-2-January-2022.pdf</vt:lpwstr>
      </vt:variant>
      <vt:variant>
        <vt:lpwstr/>
      </vt:variant>
      <vt:variant>
        <vt:i4>4194387</vt:i4>
      </vt:variant>
      <vt:variant>
        <vt:i4>18</vt:i4>
      </vt:variant>
      <vt:variant>
        <vt:i4>0</vt:i4>
      </vt:variant>
      <vt:variant>
        <vt:i4>5</vt:i4>
      </vt:variant>
      <vt:variant>
        <vt:lpwstr>https://www.gov.uk/government/consultations/pensions-dashboards-consultation-on-the-draft-pensions-dashboards-regulations-2022/pensions-dashboards-consultation-on-the-draft-pensions-dashboards-regulations-2022</vt:lpwstr>
      </vt:variant>
      <vt:variant>
        <vt:lpwstr/>
      </vt:variant>
      <vt:variant>
        <vt:i4>4849678</vt:i4>
      </vt:variant>
      <vt:variant>
        <vt:i4>15</vt:i4>
      </vt:variant>
      <vt:variant>
        <vt:i4>0</vt:i4>
      </vt:variant>
      <vt:variant>
        <vt:i4>5</vt:i4>
      </vt:variant>
      <vt:variant>
        <vt:lpwstr>https://www.fpsregs.org/images/Age-discrimination/HMT-withdrawal-of-HO-immediate-detriment-guidance-29-November-2021.pdf</vt:lpwstr>
      </vt:variant>
      <vt:variant>
        <vt:lpwstr/>
      </vt:variant>
      <vt:variant>
        <vt:i4>2293813</vt:i4>
      </vt:variant>
      <vt:variant>
        <vt:i4>12</vt:i4>
      </vt:variant>
      <vt:variant>
        <vt:i4>0</vt:i4>
      </vt:variant>
      <vt:variant>
        <vt:i4>5</vt:i4>
      </vt:variant>
      <vt:variant>
        <vt:lpwstr>https://www.bailii.org/eu/cases/EUECJ/2018/C43217.html</vt:lpwstr>
      </vt:variant>
      <vt:variant>
        <vt:lpwstr/>
      </vt:variant>
      <vt:variant>
        <vt:i4>2293880</vt:i4>
      </vt:variant>
      <vt:variant>
        <vt:i4>9</vt:i4>
      </vt:variant>
      <vt:variant>
        <vt:i4>0</vt:i4>
      </vt:variant>
      <vt:variant>
        <vt:i4>5</vt:i4>
      </vt:variant>
      <vt:variant>
        <vt:lpwstr>https://www.local.gov.uk/sites/default/files/documents/EMP 8 19 - FPS 2015 CMPH - Final.pdf</vt:lpwstr>
      </vt:variant>
      <vt:variant>
        <vt:lpwstr/>
      </vt:variant>
      <vt:variant>
        <vt:i4>7733374</vt:i4>
      </vt:variant>
      <vt:variant>
        <vt:i4>6</vt:i4>
      </vt:variant>
      <vt:variant>
        <vt:i4>0</vt:i4>
      </vt:variant>
      <vt:variant>
        <vt:i4>5</vt:i4>
      </vt:variant>
      <vt:variant>
        <vt:lpwstr>https://www.fpsregs.org/images/Consultations/HO-consultation-prospective-remedy-LGA-response-2-January-2022.pdf</vt:lpwstr>
      </vt:variant>
      <vt:variant>
        <vt:lpwstr/>
      </vt:variant>
      <vt:variant>
        <vt:i4>2621475</vt:i4>
      </vt:variant>
      <vt:variant>
        <vt:i4>3</vt:i4>
      </vt:variant>
      <vt:variant>
        <vt:i4>0</vt:i4>
      </vt:variant>
      <vt:variant>
        <vt:i4>5</vt:i4>
      </vt:variant>
      <vt:variant>
        <vt:lpwstr>https://bills.parliament.uk/bills/3032/publications</vt:lpwstr>
      </vt:variant>
      <vt:variant>
        <vt:lpwstr/>
      </vt:variant>
      <vt:variant>
        <vt:i4>8061045</vt:i4>
      </vt:variant>
      <vt:variant>
        <vt:i4>0</vt:i4>
      </vt:variant>
      <vt:variant>
        <vt:i4>0</vt:i4>
      </vt:variant>
      <vt:variant>
        <vt:i4>5</vt:i4>
      </vt:variant>
      <vt:variant>
        <vt:lpwstr>https://www.gov.uk/government/consultations/amendments-to-the-firefighters-pension-schemes-in-england-2022</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report - FSMC - 101221</dc:title>
  <dc:subject/>
  <dc:creator>eamon.lally</dc:creator>
  <cp:keywords/>
  <cp:lastModifiedBy>Jonathan Bryant</cp:lastModifiedBy>
  <cp:revision>2</cp:revision>
  <cp:lastPrinted>2020-01-17T20:38:00Z</cp:lastPrinted>
  <dcterms:created xsi:type="dcterms:W3CDTF">2022-03-08T16:56:00Z</dcterms:created>
  <dcterms:modified xsi:type="dcterms:W3CDTF">2022-03-08T16:56:00Z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0x0101009622E3F2723A9746B944727D0C6C2872</vt:lpwstr>
  </property>
  <property fmtid="{D5CDD505-2E9C-101B-9397-08002B2CF9AE}" pid="3" name="TaxKeyword">
    <vt:lpwstr/>
  </property>
  <property fmtid="{D5CDD505-2E9C-101B-9397-08002B2CF9AE}" pid="4" name="WorkflowChangePath">
    <vt:lpwstr>24f8e0b2-4c82-4946-8ffa-848df0c0da99,2;</vt:lpwstr>
  </property>
</Properties>
</file>